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53 godziny, w tym:
a) obecność na wykładach - 16 godz.
b) obecność na ćwiczeniach - 24 godz.
c) konsultacje - 10 godz.
d) obecność na egzaminie - 3 godz.
2. Praca własna studenta: 47 godzin, w tym:
a) 17 godz. - bieżące przygotowanie do uczestnictwa w ćwiczeniach
b) 30 godz. - przygotowywanie się do egzaminu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43, w tym:
a) obecność na wykładach - 16 godz.
b) obecność na ćwiczeniach - 24 godz.
c) obecność na egzaminie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- 44 godziny, w tym:
a) obecność na ćwiczeniach - 24 godziny
b) bieżące przygotowanie do uczestnictwa w ćwiczeniach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(szczegółowy opis zagadnień z zakresu tematycznego przedmiotu):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rachunkowe: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Dynamika ruchu obrotowego bryły sztywnej – zasada zachowania momentu pędu, równania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Aktywność - skala: 
1 (75% - 100 %) student jest przygotowany do zajęć, rozumie analizowany problem, swobodnie prowadzi obliczenia, potrafi przedyskutować wynik i zilustrować go graficznie (jeśli zachodzi taka potrzeba), 
0 (40% - 74%) - student jest słabo przygotowany, ma kłopoty ze zrozumieniem problemu, wymaga pomocy przy obliczeniach, 
-1 (0% 39%)  - student jest nieprzygotowany do zajęć, nie rozumie problemu, nie potrafi prowadzić obliczeń.
Kolokwia - w ciągu semestru 3 kolokwia cząstkowe w formie testów i zadania, każde po 15 punktów (100%). 
Student zalicza ćwiczenia, jeśli średni wynik wynosi co najmniej 50%. 
Skala: 
50% -59% -3.0, 
60% - 69% - 3.5, 
70% - 79% - 4.0, 
80% - 89% - 4.5, 
90% - 100% - 5.0.
Egzamin pisemny: 3 tematy teoretyczne (1 do wyboru) i zadanie. Punktacja - od 0% do 100%. Skala ocen jak wyżej. 
Jeśli student chce poprawić ocenę lub zachodzi podejrzenie, że praca jest niesamodzielna - zdaje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Jay Orear, Fizyka, t. 1 i 2, WNT, 2004.
2. Andrzej Bujko, Zadania z fizyki z rozwiązaniami i komentarzami, WNT,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GP.NIK105_W1: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GP.NIK105_U1: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GP.NIK105_K1: </w:t>
      </w:r>
    </w:p>
    <w:p>
      <w:pPr/>
      <w:r>
        <w:rPr/>
        <w:t xml:space="preserve">student rozumie potrzebę i zna możliwości wykorzystania wiedzy z fizyki do rozwiązywania problemów technicznych i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2026-10-03T12:26:00+02:00</dcterms:created>
  <dcterms:modified xsi:type="dcterms:W3CDTF">2026-10-03T12:26:00+02:00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