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53 godziny, w tym:
a) obecność na wykładach - 16 godz.
b) obecność na ćwiczeniach - 24 godz.
c) konsultacje - 10 godz.
d) obecność na egzaminie - 3 godz.
2. Praca własna studenta: 47 godzin, w tym:
a) 17 godz. - bieżące przygotowanie do uczestnictwa w ćwiczeniach
b) 30 godz. - przygotowywanie się do egzaminu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43, w tym:
a) obecność na wykładach - 16 godz.
b) obecność na ćwiczeniach - 24 godz.
c) obecność na egzaminie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- 44 godziny, w tym:
a) obecność na ćwiczeniach - 24 godziny
b) bieżące przygotowanie do uczestnictwa w ćwiczeniach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(szczegółowy opis zagadnień z zakresu tematycznego przedmiotu):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rachunkowe: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Dynamika ruchu obrotowego bryły sztywnej – zasada zachowania momentu pędu, równania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Aktywność - skala: 
1 (75% - 100 %) student jest przygotowany do zajęć, rozumie analizowany problem, swobodnie prowadzi obliczenia, potrafi przedyskutować wynik i zilustrować go graficznie (jeśli zachodzi taka potrzeba), 
0 (40% - 74%) - student jest słabo przygotowany, ma kłopoty ze zrozumieniem problemu, wymaga pomocy przy obliczeniach, 
-1 (0% 39%)  - student jest nieprzygotowany do zajęć, nie rozumie problemu, nie potrafi prowadzić obliczeń.
Kolokwia - w ciągu semestru 3 kolokwia cząstkowe w formie testów i zadania, każde po 15 punktów (100%). 
Student zalicza ćwiczenia, jeśli średni wynik wynosi co najmniej 50%. 
Skala: 
50% -59% -3.0, 
60% - 69% - 3.5, 
70% - 79% - 4.0, 
80% - 89% - 4.5, 
90% - 100% - 5.0.
Egzamin pisemny: 3 tematy teoretyczne (1 do wyboru) i zadanie. Punktacja - od 0% do 100%. Skala ocen jak wyżej. 
Jeśli student chce poprawić ocenę lub zachodzi podejrzenie, że praca jest niesamodzielna - zdaje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Jay Orear, Fizyka, t. 1 i 2, WNT, 2004.
2. Andrzej Bujko, Zadania z fizyki z rozwiązaniami i komentarzami, WNT,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GP.NIK105_W1: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GP.NIK105_U1: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GP.NIK105_K1: </w:t>
      </w:r>
    </w:p>
    <w:p>
      <w:pPr/>
      <w:r>
        <w:rPr/>
        <w:t xml:space="preserve">student rozumie potrzebę i zna możliwości wykorzystania wiedzy z fizyki do rozwiązywania problemów technicznych i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2025-12-25T20:45:42+01:00</dcterms:created>
  <dcterms:modified xsi:type="dcterms:W3CDTF">2025-12-25T20:45:42+01:00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