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ograniczonego wyboru - blok B Planowanie przestrzenne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Ewa Sikorska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2. Praca własna studenta: 45 godzin, w tym:
a) 30 godz. - przygotowanie projektu;
b) 15 godz. - przygotowywanie się do zaliczenia.
RAZEM: 75 godzin, co odpowiada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Liczba godzin kontaktowych: 30 godzin, w tym:
a) wykład - 8 godz.
b) ćwiczenia - 16 godz.
c) konsultacje - 6 godz.
RAZEM: 30 godzin, co odpowiada 1.2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ECTS - 46 godz., w tym:
a) uczestnictwo w ćwiczeniach - 16 godz.
b) przygotowanie projektu - 30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problematyką planowania miejscowego oraz planowania regionalnego (planowanie na poziomie województwa)  i planowania na szczeblu krajowym. 
Nabycie przez studenta  wiedzy dotyczącej zakresu, metod  i procedur sporządzania miejscowych planów zagospodarowania przestrzennego, planów zagospodarowania przestrzennego województw, oraz zakresu analiz i rozstrzygnięć zawartych w Koncepcji Przestrzennego Zagospodarowania Kraju.  Nabycie umiejętności interpretowania zapisów dokumentów planistycznych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Procedury sporządzania  i zakres problemowy opracowań planistycznych z zakresu planowania miejscowego, planowania na szczeblu wojewódzkim i planowania na szczeblu krajowym.
Ocena zgodności planu zagospodarowania przestrzennego województwa  i  studium uwarunkowań i kierunków zagospodarowania przestrzennego gminy
Interpretacja urbanistyczna zapisów miejscowego planu zagospodarowania przestrzennego
Ocena spójności planu miejscowego i studium uwarunkowań i kierunków zagospodarowania przestrzennego gminy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sprawdzianu  wiedzy z wykładów  - odpowiedzi  na  przygotowane pytania z zakresu zawartości merytorycznej dokumentów planistycznych
Ocena opracowania projektu urbanistycznego - interpretacji  przestrzennej wybranego miejscowego planu zagospodarowania przestrzennego  fragmentu obejmującego tereny wskazane do zagospodarowania pod zabudowę  mieszkaniową jednorodzinną różnych typów (szeregowa, bliźniacza, wolnostojąca) i  usługi towarzyszące, oraz raportu z obliczeniami uzyskanych wskaźników intensywności zabudowy i wskaźnika PBC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GK.NIK508_W1: </w:t>
      </w:r>
    </w:p>
    <w:p>
      <w:pPr/>
      <w:r>
        <w:rPr/>
        <w:t xml:space="preserve">zna merytoryczną zawartość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GK.NIK508_U1: </w:t>
      </w:r>
    </w:p>
    <w:p>
      <w:pPr/>
      <w:r>
        <w:rPr/>
        <w:t xml:space="preserve">potrafi zinterpretować zapisy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projektu urbanistycznego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2026-10-21T08:57:47+02:00</dcterms:created>
  <dcterms:modified xsi:type="dcterms:W3CDTF">2026-10-21T08:57:47+02:00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