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Estetyka elementów konstrukcyjnych budynków i obiektów inżynierskich (IPB, 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 arch. Piotr Bujak, dr inż. arch. Adam Dolot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EEKBOI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studiowanie literatury 10 godz., przygotowanie referatu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 z konstrukcji budowlanych oraz  historii architektury.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 zapoznanie studentów z problematyką estetyki konstrukcji i jej znaczenia, poznanie elementów kształtujących estetykę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Podstawowa charakterystyka pojęcia estetyka;&lt;br&gt;
- Estetyka konstrukcji w ujęciu historycznym; &lt;br&gt;
- XIX w. i rewolucja inżynierów, estetyka konstrukcji współcześnie;&lt;br&gt;
- Elementy estetyki konstrukcji: kształt a statyka, znaczenie detalu konstrukcyjnego, materiał i jego
  właściwości „pozafizyczne” w projektowaniu konstrukcji;&lt;br&gt;
- Estetyka konstrukcji w odniesieniu do obiektów kubaturowych (budynki);&lt;br&gt;
- Estetyka konstrukcji w odniesieniu do obiektów inżynieryjnych (mosty, tamy).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Seminarium, ocena referatu.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1991;&lt;br&gt;
[2] Nikolaus Pevsner, Historia architektury europejskiej, Arkady 1979;&lt;br&gt;
[3] Piotr Biegański, U źródeł architektury współczesnej, PWN 1972;&lt;br&gt;
[4] Maria Gołaszewska, Zarys estetyki, WL 1973;&lt;br&gt;
[5] Ivan Margolius, Architects+Engineers=Structures, Wiley 2002;&lt;br&gt;
[6] Wacław Zalewski, Shaping Structures, MIT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EEKBOIW1: </w:t>
      </w:r>
    </w:p>
    <w:p>
      <w:pPr/>
      <w:r>
        <w:rPr/>
        <w:t xml:space="preserve">Ma wiedzę na temat estetyki konstrukcji w ujęciu historycznym.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EEKBOIU1: </w:t>
      </w:r>
    </w:p>
    <w:p>
      <w:pPr/>
      <w:r>
        <w:rPr/>
        <w:t xml:space="preserve">Samodzielnie uzupełnia i poszerza wiedzę studiując zalecaną literaturę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EEKBOIK1: </w:t>
      </w:r>
    </w:p>
    <w:p>
      <w:pPr/>
      <w:r>
        <w:rPr/>
        <w:t xml:space="preserve">Rozumie wagę i znaczenie estetycznych aspektów kształtowania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Seminarium, ocena referatu.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2026-10-03T05:27:12+02:00</dcterms:created>
  <dcterms:modified xsi:type="dcterms:W3CDTF">2026-10-03T05:27:12+02:00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