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24 godz., ćwiczenia projektowe 8 godz., przygotowanie i obrona projektu 20 godz., obliczenia komputerowe i weryfikacja obliczeń 20 godz., zapoznanie z literaturą 15 godz., przygotowanie i obecność na egzaminie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24 godz., ćwiczenia projektowe 8 godz., konsultacje projektu 8 godz., konsultacje obliczeń komputerowych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8 godz., przygotowanie i obrona projektu 20 godz., obliczenia komputerowe i weryfikacja obliczeń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&lt;ol&gt;&lt;li&gt;Szyby tunelowe. &lt;li&gt;Metody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&lt;li&gt;Tunele pływające - wady i zalety. &lt;li&gt;Wpływ tunelowania  na środowisko. &lt;li&gt;Rurociągi podziemne - zasady projektowania. &lt;li&gt;Elementy mechaniki skał w zastosowaniu do budownictwa podziemnego - klasyfikacja masywów skalnych Protodiakonowa, Terzaghiego, RQD Deera, Bieniawskiego, Bartona; klasyfikacja skał AFTES - kryteria doboru obudowy tymczasowej wyrobisk podziemnych.&lt;/ol&gt;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BUDPO2W1: </w:t>
      </w:r>
    </w:p>
    <w:p>
      <w:pPr/>
      <w:r>
        <w:rPr/>
        <w:t xml:space="preserve">	Student ma wiedzę o metodach budowy i projektowaniu tuneli i podziemnych obiektów kubaturowych, zna normy i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podsatwie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BUDPO2U1: </w:t>
      </w:r>
    </w:p>
    <w:p>
      <w:pPr/>
      <w:r>
        <w:rPr/>
        <w:t xml:space="preserve">Potrafi wybrać metodę budowy i zaprojektować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BUDPO2K1: </w:t>
      </w:r>
    </w:p>
    <w:p>
      <w:pPr/>
      <w:r>
        <w:rPr/>
        <w:t xml:space="preserve">	Potrafi współpracowac z zespołem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2026-02-05T07:16:44+01:00</dcterms:created>
  <dcterms:modified xsi:type="dcterms:W3CDTF">2026-02-05T07:16:44+01:00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