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Wierzbicki,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KMETIP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100h = 4 ECTS: 
Wykłady - 24. Ćwiczenia projektowe - 24. Praca indywidualna
przy wykonywaniu projektu - 20. Konsultacje i obrona projektu-
2, Studiowanie materiałów wykładowych, przygotowanie do
egzaminu - 28. Uczestnictwo w egzaminie - 2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- 24. Ćwiczenia projektowe - 24. Konsultacje i obrona projektu-2. Uczestnictwo w egzaminie - 2 Razem 52h = 2ECTS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- 24. Praca indywidualna
przy wykonywaniu projektu - 20. Konsultacje i obrona projektu-2
Razem 46h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przedmiotów Konstrukcje metalowe I i II programu studiów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Nabyć podstawową wiedzę i umiejętności w zakresie: -
organizacji wytwórni konstrukcji stalowych - systemów
budownictwa halowego, - zabezpieczeń antykorozyjnych i
przeciwpożarowych konstrukcji stalowych, - wymagań
dotyczących wykonawstwa konstrukcji stalowych, - zastosowania
aluminium w budownictwie, - prawidłowości w zakresie
projektowania, wykonywania, a także eksploatacji konstrukcji
stalowych, - projektowania nowoczesnych konstrukcji halowych
o niestandardowych ustrojach.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Wytwórnie konstrukcji stalowych. 
2. Systemy budownictwa stalowego na przykładzie rozwiązań LINDAB i LLENTAB. 
3. Zastosowanie dwuteowników z falistym srodnikiem w
konstrukcjach stalowych. 
4. Elementy obudowy hal – ściany, dachy. 
5. Konstrukcje wsporcze instalacji technologicznych. 
6. Zastosowanie przekrojów zamkniętych w konstrukcjach
stalowych, przykłady rozwiązań, projektowanie węzłów
podatnych w kratownicach wykonanych z elementów o przekroju
zamkniętym. 
7. Zabezpieczenia antykorozyjne konstrukcji stalowych. 
8. Zabezpieczenia przeciwpożarowe konstrukcji
stalowych. 
9. PN-EN-1990-2 – omówienie wymagań związanych
z wytwarzaniem i wznoszeniem konstrukcji stalowych. 
10. Aluminium i jego zastosowanie w budownictwie. 11.
Fasady aluminiowe. 12. Błędy projektowe w konstrukcjach
stalowych. 13. Błędy wykonawcze w konstrukcjach stalowych.
14. Błędy w eksploatacji obiektów o konstrukcji stalowej. 15.
Wycieczka techniczna do wytwórni konstrukcji stalowych lub na
budowę. 16. Projekt konstrukcji stalowej hali z antresolą i
kratownicą z profili o przekrojach zamkniętych.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kolokwium pisemnego z materiału wykładowego i wykonania projektu konstrukcji stalowej hali z antresolą i kratownicą z profili o przekrojach zamkniętych.. Ocena łączna z przedmiotu jest średnią ocen uzyskanych z ćwiczenia projektowego i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ŁUBIŃSKI M., FILIPOWICZ A., 	ŻÓŁTOWSKI W.:
Konstrukcje metalowe: Część I, Arkady, Warszawa 2000. 
2. ŁUBINSKI M., ŻÓŁTOWSKI W.: Konstrukcje metalowe, część
II, Arkady, Warszawa 2004. 
3. GIŻEJOWSKI M., ZIÓŁKO J., Budownictwo ogólne. Tom 5. Stalowe konstrukcje budynków. Projektowanie wg eurokodów z przykładami obliczen. Praca zbiorowa. Arkady, 2010, 
4. BRÓDKA J, BRONIEWICZ M.: Konstrukcje stalowe z rur. Arkady, Warszawa 2001. 
5. Bródka J., Kozłowski A., Ligocki I., Łaguna J. Sleczka L., Projektowanie i obliczanie połączeń i wezłów konstrukcji stalowych”, PWT, Rzeszów 2009 – Tom 1 i 2. 
6. BOGUCKI W., ŻYBURTOWICZ M. – „Tablice do projektowania konstrukcji metalowych”, Arkady, W-wa. 
7. Materiały informacyjne producentów systemów hal. 
8. PN-EN 1993-1-1 – „Projektowanie konstrukcji stalowych. Cz.1.1: Reguły ogólne i reguły dla budynków”. 
9. PN-EN 1993-1-8 – „Projektowanie konstrukcji stalowych. Cz.1.8:
Projektowanie wezłów”
10. PN-EN 1990-2 - "Wykonanie konstrukcji stalowych i aluminiowych. Część 2. Wymagania techniczne dotyczące wykonania konstrukcji stalowych".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KMETIPW1: </w:t>
      </w:r>
    </w:p>
    <w:p>
      <w:pPr/>
      <w:r>
        <w:rPr/>
        <w:t xml:space="preserve">Zna zasady projektowania halowych konstrukcji pętowych. Ma podstawową wiedzę na temat konstrukcji wsporczych instalacji. Zna zasady wymiarowania elementów konstrukcji hali:słupy, rygle,dźwigary kratowe.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 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</w:t>
      </w:r>
    </w:p>
    <w:p>
      <w:pPr>
        <w:keepNext w:val="1"/>
        <w:spacing w:after="10"/>
      </w:pPr>
      <w:r>
        <w:rPr>
          <w:b/>
          <w:bCs/>
        </w:rPr>
        <w:t xml:space="preserve">Efekt KMETIPW2: </w:t>
      </w:r>
    </w:p>
    <w:p>
      <w:pPr/>
      <w:r>
        <w:rPr/>
        <w:t xml:space="preserve">Ma wiedzę na temat zasad działania wytwórni konstrukcji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KMETIPW3: </w:t>
      </w:r>
    </w:p>
    <w:p>
      <w:pPr/>
      <w:r>
        <w:rPr/>
        <w:t xml:space="preserve">Ma ogólną wiedzę na temat wybranych systemów budownictwa halowego. Zna wybrane rozwiązania obudów hal.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</w:t>
      </w:r>
    </w:p>
    <w:p>
      <w:pPr>
        <w:keepNext w:val="1"/>
        <w:spacing w:after="10"/>
      </w:pPr>
      <w:r>
        <w:rPr>
          <w:b/>
          <w:bCs/>
        </w:rPr>
        <w:t xml:space="preserve">Efekt KMETIPW4: </w:t>
      </w:r>
    </w:p>
    <w:p>
      <w:pPr/>
      <w:r>
        <w:rPr/>
        <w:t xml:space="preserve">Ma ogólną wiedzę na temat zastosowania przekrojów zamkniętych w konstrukcjach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</w:t>
      </w:r>
    </w:p>
    <w:p>
      <w:pPr>
        <w:keepNext w:val="1"/>
        <w:spacing w:after="10"/>
      </w:pPr>
      <w:r>
        <w:rPr>
          <w:b/>
          <w:bCs/>
        </w:rPr>
        <w:t xml:space="preserve">Efekt KMETIPW5: </w:t>
      </w:r>
    </w:p>
    <w:p>
      <w:pPr/>
      <w:r>
        <w:rPr/>
        <w:t xml:space="preserve">Ma ogólną wiedzę na temat zabezpieczeń konstrukcji stalowych przed korozją i ogniem.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KMETIPW6: </w:t>
      </w:r>
    </w:p>
    <w:p>
      <w:pPr/>
      <w:r>
        <w:rPr/>
        <w:t xml:space="preserve">Ma wiedzę na temat zastosowania aluminium w budownictwie, w tym na fasady.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K2_W11_IPB, K2_W17_IPB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T2A_W02,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KMETIPW7: </w:t>
      </w:r>
    </w:p>
    <w:p>
      <w:pPr/>
      <w:r>
        <w:rPr/>
        <w:t xml:space="preserve">Ma wiedzę na temat częstych błędów popełnianych przy projektowaniu i realizacji konstrukcji stalowych oraz w trakcie eksploatacji obiektów o takiej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KMETIPU1: </w:t>
      </w:r>
    </w:p>
    <w:p>
      <w:pPr/>
      <w:r>
        <w:rPr/>
        <w:t xml:space="preserve">Potrafi wykonać model numeryczny konstrukcji prętowej hali.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KMETIPU2: </w:t>
      </w:r>
    </w:p>
    <w:p>
      <w:pPr/>
      <w:r>
        <w:rPr/>
        <w:t xml:space="preserve">Potrafi zaprojektowac elementy konstrukcji stalowej takie jak kratownice, rygle, słupy mimośrodowo ściskane.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</w:t>
      </w:r>
    </w:p>
    <w:p>
      <w:pPr>
        <w:keepNext w:val="1"/>
        <w:spacing w:after="10"/>
      </w:pPr>
      <w:r>
        <w:rPr>
          <w:b/>
          <w:bCs/>
        </w:rPr>
        <w:t xml:space="preserve">Efekt KMETIPU3: </w:t>
      </w:r>
    </w:p>
    <w:p>
      <w:pPr/>
      <w:r>
        <w:rPr/>
        <w:t xml:space="preserve">Potrafi wykonać rysunki elementów konstrukcji hali.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</w:t>
      </w:r>
    </w:p>
    <w:p>
      <w:pPr>
        <w:keepNext w:val="1"/>
        <w:spacing w:after="10"/>
      </w:pPr>
      <w:r>
        <w:rPr>
          <w:b/>
          <w:bCs/>
        </w:rPr>
        <w:t xml:space="preserve">Efekt KMETIPU4: </w:t>
      </w:r>
    </w:p>
    <w:p>
      <w:pPr/>
      <w:r>
        <w:rPr/>
        <w:t xml:space="preserve">Potrafi dobrać typowe zabezpieczenia antykorozyjne i p-poż. konstrukcji stalowej.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KMETIPK1: </w:t>
      </w:r>
    </w:p>
    <w:p>
      <w:pPr/>
      <w:r>
        <w:rPr/>
        <w:t xml:space="preserve">Potrafi samodzielnie prowadzić prace związane z projektem hali.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p>
      <w:pPr>
        <w:keepNext w:val="1"/>
        <w:spacing w:after="10"/>
      </w:pPr>
      <w:r>
        <w:rPr>
          <w:b/>
          <w:bCs/>
        </w:rPr>
        <w:t xml:space="preserve">Efekt KMETIPK2: </w:t>
      </w:r>
    </w:p>
    <w:p>
      <w:pPr/>
      <w:r>
        <w:rPr/>
        <w:t xml:space="preserve">Analizuje materiały wykładowe niezbędne do zaliczenia wykładów.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</w:t>
      </w:r>
    </w:p>
    <w:p>
      <w:pPr>
        <w:keepNext w:val="1"/>
        <w:spacing w:after="10"/>
      </w:pPr>
      <w:r>
        <w:rPr>
          <w:b/>
          <w:bCs/>
        </w:rPr>
        <w:t xml:space="preserve">Efekt KMETIPK3: </w:t>
      </w:r>
    </w:p>
    <w:p>
      <w:pPr/>
      <w:r>
        <w:rPr/>
        <w:t xml:space="preserve">Wykonujac projekt dba o o racjonalne wykorzystanie materiału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2026-09-12T02:31:50+02:00</dcterms:created>
  <dcterms:modified xsi:type="dcterms:W3CDTF">2026-09-12T02:31:50+02:00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