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IK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T.Sandecki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8h
Studiowanie materiałów potrzebnych do wykonania prezentacji wybranego tematu seminarium dyplomowego - 10h.
Konsultacje 2h. 
Praca indywidualna  przy wykonywaniu prezentacji tematu seminarium - 5h 
Razem 25h - 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8h, konsultacje 2h.
Razem 10h - 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seminaryjne 8h
Praca indywidualna  przy wykonywaniu prezentacji tematu seminarium - 5h 
Razem 13h - 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SEMNAROIK_W1: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SEMNAROIK_U1: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K2_U07,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T2A_U02, T2A_U03, T2A_U06,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SEMNAROIK_K1: </w:t>
      </w:r>
    </w:p>
    <w:p>
      <w:pPr/>
      <w:r>
        <w:rPr/>
        <w:t xml:space="preserve">Potrafi pracować samodzielnie i współpracować w zespole. Potrafi określać priorytety służące realizacji zadań. Potrafi formułować i prezentować opinie, działać w sposób kreatywny. Ma świadomość skutków działalności inżyniera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2026-10-01T12:39:29+02:00</dcterms:created>
  <dcterms:modified xsi:type="dcterms:W3CDTF">2026-10-01T12:39:29+02:00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