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inż.; Inez Kamińska, Mgr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175h = 7 ECTS.
Obecność: Wykład 24h. Ćwiczenia 16h. Projekt 16h.
Przygotowanie się do sprawdzianów 30h.
Wykonanie i prezentacja projektu 35h.
Zapoznanie się z literaturą 24h, przygotowanie się i obecność na egzaminie 30h.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Obecność: Wykład 24h. Ćwiczenia 16h. Projekt 16h. Konsultacje projektu 4h. Obecność na egzaminie 3h.
Razem: 63h = 2,5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sprawdzianów 30h.
Wykonanie i prezentacja projektu 31h.
Zapoznanie się z literaturą 24h, przygotowanie się i obecność na egzaminie 27h.
Razem: 112h = 4,5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Dwa projekty i cztery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W. Nowacki. Teoria pełzania. Arkady. Warszawa 1963.
[5] 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TEOSPRW1: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TEOSPRU1: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TEOSPRK1: </w:t>
      </w:r>
    </w:p>
    <w:p>
      <w:pPr/>
      <w:r>
        <w:rPr/>
        <w:t xml:space="preserve">Ma poczucie potrzeby rzetelności i klarowności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2026-10-01T20:06:41+02:00</dcterms:created>
  <dcterms:modified xsi:type="dcterms:W3CDTF">2026-10-01T20:06:41+02:00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