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Metoda elementów skończonych (IK, DS)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Artur Zbiciak IDiM – ZMTiMNK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MESIKDS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8; ćwiczenia 16; przygotowanie do ćwiczeń 10; zapoznanie z literaturą 10; przygotowanie projektów 10; przygotowanie do sprawdzianu i obecność na sprawdzianie 5. RAZEM 59 godz.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8; ćwiczenia 16. RAZEM 24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ćwiczeniach 16; przygotowanie do ćwiczeń 10; przygotowanie projektów 10. RAZEM 36 godz. = 1,5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mechaniki, matematyki i metod numerycznych z kursu inżynierskiego.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podstaw teoretycznych MES, pozwalające na świadome korzystanie z komercyjnego oprogramowania. Umiejętność stosowania MES do analizy stanów naprężeń, odkształceń i przemieszczeń w nawierzchniach drogowo-lotniskowych i kolejowych.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Rys historyczny MES. Syntetyczna analiza porównawcza wybranych metod komputerowej analizy konstrukcji (MES, MEB, MRS). Krótkie przypomnienie techniki MES w odniesieniu do konstrukcji prętowych z kursu inżynierskiego. Analiza elementu skończonego belki na podłożu Winklera jako prostego modelu układu tor-podtorze kolejowe. Równania zagadnienia brzegowego w zapisie macierzowym. Przemieszczeniowa wersja MES. Wybrane elementy skończone w zagadnieniach płaskich i przestrzennych. Analiza modelu wielowarstwowej nawierzchni drogowo-lotniskowej jako obrotowo-symetrycznej konstrukcji dyskretyzowanej elementami pierścieniowymi. Elementy skończone płyt cienkich i płyt o średniej grubości. Model nawierzchni sztywnej w postaci płyty opartej na sprężystym podłożu. Zastosowanie MES w zagadnieniach dynamiki konstrukcji drogowych i kolejowych. Wybrane algorytmu numerycznego całkowania równań ruchu (metoda Newmarka i MRC). Modelowanie obciążeń ruchomych na konstrukcjach. Metoda elementów skończonych w zagadnieniach termicznych – problem rozkładu temperatury w nawierzchni drogowej. MES w zagadnieniach nieliniowych (informacyjnie). Sprężysto-plastyczne modele ośrodka gruntowego. Przykłady złożonych analiz: zagadnienie stateczności nasypu drogowo-kolejowego oraz symulacja pełzania nawierzchni asfaltowej. Nauka obsługi systemów MES na przykładzie programów ANSYS i ABAQUS.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	Dwa projekty i jeden sprawdzian, &lt;br&gt;
•	Ocenianie ciągłe (obecność, aktywność).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Gomuliński A., Witkowski M.: Mechanika budowli. Kurs dla zaawansowanych. OWPW, Warszawa 1993.&lt;br&gt;
[2]	Kleiber M. [red.]: Komputerowe metody mechaniki ciał stałych. Mechanika techniczna t. XI, PWN, Warszawa 1995.&lt;br&gt;
[3]	Piłat J., Radziszewski P.: Nawierzchnie asfaltowe. Wyd. Komunikacji i Łączności, Warszawa 2003.&lt;br&gt;
[4]	Rakowski G., Kacprzyk Z.: Metoda elementów skończonych w mechanice konstrukcji. OWPW, wyd. II popr., Warszawa 2005.&lt;br&gt;
[5]	Szydło A.: Nawierzchnie drogowe z betonu cementowego. Teoria, wymiarowanie, realizacja. Polski Cement, 2004.&lt;br&gt;
[6]	Yoder E.J., Witczak M.W.: Principles of Pavement Design. 2nd Ed., Wiley, 1975.&lt;br&gt;
[7]	Zienkiewicz O.C., Taylor R.L.: The Finite Element Method. Fifth edition. Butterworth-Heinemann, Oxford 2000.&lt;br&gt;
[8]	Katalog typowych konstrukcji nawierzchni podatnych i półsztywnych, IBDiM, GDDP, Warszawa 1997.&lt;br&gt;
[9]	Katalog typowych konstrukcji nawierzchni sztywnych, IBDiM, GDDP, Warszawa 2001.&lt;br&gt;
[10]	Katalog wzmocnień i remontów nawierzchni podatnych i półsztywnych, IBDiM, GDDP,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MESIKDSW1: </w:t>
      </w:r>
    </w:p>
    <w:p>
      <w:pPr/>
      <w:r>
        <w:rPr/>
        <w:t xml:space="preserve">Zna różnice pomiędzy mocnym i słabym sformułowaniem w mechanice. Zna zasady formułowania i weryfikacji podstawowych elementów skończonych. Ma wiedzę w zakresie metod całkowania równiań ruchu w MES.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MESIKDSU1: </w:t>
      </w:r>
    </w:p>
    <w:p>
      <w:pPr/>
      <w:r>
        <w:rPr/>
        <w:t xml:space="preserve">Potrafi zbudować i zweryfikować modele MES nawierzchni drogowych i kolejowych.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prac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MESIKDSK1: </w:t>
      </w:r>
    </w:p>
    <w:p>
      <w:pPr/>
      <w:r>
        <w:rPr/>
        <w:t xml:space="preserve">Potrafi przedstawić sformułowania i rozwiązania zagadnień w postaci raportów z wykonanych prac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Przedstawienie do oceny prac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2026-09-11T16:51:02+02:00</dcterms:created>
  <dcterms:modified xsi:type="dcterms:W3CDTF">2026-09-11T16:51:02+02:00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