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budynków według zasad zrównoważonego rozwoju BZ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Arkadiusz Węglarz, Dr inż.,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PROJZR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ćwiczenia projektowe 20 godz., praca własna (samodzielne wykonanie projektu) 15 godz., konsultacje 5 godz., przygotowanie do egzaminu 20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40 godz. = 2 ECTS: wykład 15 godz., projekt 20 godz.,
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35 godz. = 1,5 ECTS: ćwiczenia projektowe 20 h,
praca własna 15 h (samodzielne wykonanie projektu).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omawianych na przedmiocie Fizyka budowli 2 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 studentów z metodami oceny i projektowania budynków według zasad zrównoważonego rozwoju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&lt;ol&gt;&lt;li&gt;Zagadnienia zrównoważonego rozwoju gospodarki światowej. Definicja zrównoważonego rozwoju. 
&lt;li&gt;Odmaterializowanie produkcji i konsumpcji (Factor 4 i Factor 10). 
&lt;li&gt;Recykling materiałów. Ograniczenie cyrkulacji węgla w przyrodzie. 
&lt;li&gt;Przegląd uregulowań prawnych dotyczących zrównoważonego rozwoju w Budownictwie w Polsce i w Unii Europejskiej. 
&lt;li&gt;Metody oceny oddziaływania budynku na środowisko. Zostaną omówione: Metoda LCA (Life Cycle Assessmnet), GBC 2000 (Green Building Challenge), Metoda E-audit. 
&lt;li&gt;Ocena materiałów budowlanych w aspekcie oddziaływania na środowisko. Zostanie przedstawiona ocena wybranych procesów wytwarzania materiałów i elementów budowlanych. Zostaną omówione wskaźniki energochłonności skumulowanej dla wybranych materiałów budowlanych. 
&lt;li&gt;Wskaźniki zrównoważonego rozwoju w budownictwie. Analiza otoczenia budynku. System transportu i media. 
&lt;li&gt;Przegląd technologii stosowanych w budownictwie w aspekcie oddziaływania na środowisko. Zostaną omówione i ocenione technologię stosowane w budownictwie w Polsce Jako kryteria oceny przyjęto: Trwałość , Energooszczędność, Ognioodporność, Akustyka, Czas budowy, Bezpieczeństwo zdrowotne – obiektów wznoszonych w danej technologii.
&lt;li&gt;Analiza porównawcza, stopień wdrożenia energooszczędnych i ekologicznych rozwiązań materiałowych i technologicznych w Polsce. 
&lt;li&gt;Zasady projektowania energooszczędnych budynków. Zasada ciągłości tradycji i nowoczesności, Zasada integracji objętości brył budowlanych i minimalnej powierzchni chłodzącej, Zasada racjonalnego wykorzystania energii. 
&lt;li&gt;Zasady projektowania ekologicznych budynków. Zasada racjonalnego wykorzystania w projektowaniu budynków energii odnawialnej i naturalnych systemów energetycznych, Zasada harmonii z naturą, czyli maksymalnego wykorzystania otoczenia naturalnego i wkomponowania w nie projektowanego budynku, Zasada minimalnej szkodliwości dla zdrowia ludzkiego i otoczenia. &lt;li&gt;Wytyczne projektowania budynków zgodnie z zasadami zrównoważonego rozwoju. 
&lt;li&gt;Zasady projektowania budynków pasywnych. 
&lt;li&gt;Usytuowanie budynku i wpływ otoczenia, możliwości zastosowania rozwiązań architektonicznych i technicznych umożliwiające pasywne ogrzewanie i ochronę przez przegrzewaniem pomieszczeń latem. 
&lt;li&gt;Minimalizacja strat ciepła przez przenikanie przez przegrody: zewnętrzne ściany, stropy, połacie dachowe, okna i drzwi oraz połączenia wymienionych przegród budynku (izolacje cieplne, wyroby o podwyższonej izolacyjności cieplnej np. energooszczędne elementy murowe, okna, szyby). 
&lt;li&gt;Wentylacja i przygotowanie ciepłej wody użytkowej.
Energooszczędne systemy grzewcze 
Energooszczędne  oświetlenie
&lt;li&gt;Przykłady budynków energooszczędnych i pasywnych w krajach europejskich.&lt;/ol&gt;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pracy projektowej polegającej na ocenie zużycia energii skumulowanej i emisji CO2 w cyklu życia domu jednorodzinnego zaproponowaniu rozwiązań modernizacyjnych i powtórnej jego ocenie. Ustna obrona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Panek A., Suchecka M. Environmental friendly buildings and assessment methods, 50 Executive Committee Meeting of Energy Conservation in Buildings and Community Systems IEA, Technical Presentations, Kraków, November 2001. &lt;br&gt;
[2] Panek A., Budynek a środowisko w świetle Green Building Challenge 2002, Konferencja ITB Energooszczędne Budownictwo Mieszkaniowe, Mrągowo 2002.&lt;br&gt; 
[3] Panek A., Górzyński J., Wymagania stawiane budownictwu przyjaznemu dla środowiska na przykładzie konkursu Green Building Challange, Gospodarka Paliwami i Energią, marzec 1999.&lt;br&gt; 
[4] Pogorzelski J. A., Przewodnik po PN-EN ochrony cieplnej budynków, Wydawnictwa ITB.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PROJZRW1: </w:t>
      </w:r>
    </w:p>
    <w:p>
      <w:pPr/>
      <w:r>
        <w:rPr/>
        <w:t xml:space="preserve">Posiada wiedzę niezbędną do zaprojektowania budynków spełniajacyh kryteria zrównoważonego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Samodzielnie wykonany projekt modernizacji budynku, obrona,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K1_W16, K1_W19, 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T1A_W09, T1A_W02,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PROJZRU1: </w:t>
      </w:r>
    </w:p>
    <w:p>
      <w:pPr/>
      <w:r>
        <w:rPr/>
        <w:t xml:space="preserve">Potrafi projektować budynki spełniajace kryteria zrównowążonego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Samodzielene wykonanie projektu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K1_U10, K1_U18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T1A_U10, T1A_U13, T1A_U03, T1A_U13,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PROJZRK1: </w:t>
      </w:r>
    </w:p>
    <w:p>
      <w:pPr/>
      <w:r>
        <w:rPr/>
        <w:t xml:space="preserve">Rozumie znaczenie i potrafi stosować zasady zrównoważonego rozwoju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czasie obrony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K1_K03, 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T1A_K06, T1A_K02, T1A_K05,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2025-05-10T15:59:17+02:00</dcterms:created>
  <dcterms:modified xsi:type="dcterms:W3CDTF">2025-05-10T15:59:17+02:00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