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budynków według zasad zrównoważonego rozwoju BZ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Arkadiusz Węglarz, Dr inż.,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PROJZR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godz. = 3 ECTS: wykład 15 godz., ćwiczenia projektowe 20 godz., praca własna (samodzielne wykonanie projektu) 15 godz., konsultacje 5 godz., przygotowanie do egzaminu 20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40 godz. = 2 ECTS: wykład 15 godz., projekt 20 godz.,
konsultacje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35 godz. = 1,5 ECTS: ćwiczenia projektowe 20 h,
praca własna 15 h (samodzielne wykonanie projektu).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omawianych na przedmiocie Fizyka budowli 2 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 studentów z metodami oceny i projektowania budynków według zasad zrównoważonego rozwoju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&lt;ol&gt;&lt;li&gt;Zagadnienia zrównoważonego rozwoju gospodarki światowej. Definicja zrównoważonego rozwoju. 
&lt;li&gt;Odmaterializowanie produkcji i konsumpcji (Factor 4 i Factor 10). 
&lt;li&gt;Recykling materiałów. Ograniczenie cyrkulacji węgla w przyrodzie. 
&lt;li&gt;Przegląd uregulowań prawnych dotyczących zrównoważonego rozwoju w Budownictwie w Polsce i w Unii Europejskiej. 
&lt;li&gt;Metody oceny oddziaływania budynku na środowisko. Zostaną omówione: Metoda LCA (Life Cycle Assessmnet), GBC 2000 (Green Building Challenge), Metoda E-audit. 
&lt;li&gt;Ocena materiałów budowlanych w aspekcie oddziaływania na środowisko. Zostanie przedstawiona ocena wybranych procesów wytwarzania materiałów i elementów budowlanych. Zostaną omówione wskaźniki energochłonności skumulowanej dla wybranych materiałów budowlanych. 
&lt;li&gt;Wskaźniki zrównoważonego rozwoju w budownictwie. Analiza otoczenia budynku. System transportu i media. 
&lt;li&gt;Przegląd technologii stosowanych w budownictwie w aspekcie oddziaływania na środowisko. Zostaną omówione i ocenione technologię stosowane w budownictwie w Polsce Jako kryteria oceny przyjęto: Trwałość , Energooszczędność, Ognioodporność, Akustyka, Czas budowy, Bezpieczeństwo zdrowotne – obiektów wznoszonych w danej technologii.
&lt;li&gt;Analiza porównawcza, stopień wdrożenia energooszczędnych i ekologicznych rozwiązań materiałowych i technologicznych w Polsce. 
&lt;li&gt;Zasady projektowania energooszczędnych budynków. Zasada ciągłości tradycji i nowoczesności, Zasada integracji objętości brył budowlanych i minimalnej powierzchni chłodzącej, Zasada racjonalnego wykorzystania energii. 
&lt;li&gt;Zasady projektowania ekologicznych budynków. Zasada racjonalnego wykorzystania w projektowaniu budynków energii odnawialnej i naturalnych systemów energetycznych, Zasada harmonii z naturą, czyli maksymalnego wykorzystania otoczenia naturalnego i wkomponowania w nie projektowanego budynku, Zasada minimalnej szkodliwości dla zdrowia ludzkiego i otoczenia. &lt;li&gt;Wytyczne projektowania budynków zgodnie z zasadami zrównoważonego rozwoju. 
&lt;li&gt;Zasady projektowania budynków pasywnych. 
&lt;li&gt;Usytuowanie budynku i wpływ otoczenia, możliwości zastosowania rozwiązań architektonicznych i technicznych umożliwiające pasywne ogrzewanie i ochronę przez przegrzewaniem pomieszczeń latem. 
&lt;li&gt;Minimalizacja strat ciepła przez przenikanie przez przegrody: zewnętrzne ściany, stropy, połacie dachowe, okna i drzwi oraz połączenia wymienionych przegród budynku (izolacje cieplne, wyroby o podwyższonej izolacyjności cieplnej np. energooszczędne elementy murowe, okna, szyby). 
&lt;li&gt;Wentylacja i przygotowanie ciepłej wody użytkowej.
Energooszczędne systemy grzewcze 
Energooszczędne  oświetlenie
&lt;li&gt;Przykłady budynków energooszczędnych i pasywnych w krajach europejskich.&lt;/ol&gt;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pracy projektowej polegającej na ocenie zużycia energii skumulowanej i emisji CO2 w cyklu życia domu jednorodzinnego zaproponowaniu rozwiązań modernizacyjnych i powtórnej jego ocenie. Ustna obrona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Panek A., Suchecka M. Environmental friendly buildings and assessment methods, 50 Executive Committee Meeting of Energy Conservation in Buildings and Community Systems IEA, Technical Presentations, Kraków, November 2001. &lt;br&gt;
[2] Panek A., Budynek a środowisko w świetle Green Building Challenge 2002, Konferencja ITB Energooszczędne Budownictwo Mieszkaniowe, Mrągowo 2002.&lt;br&gt; 
[3] Panek A., Górzyński J., Wymagania stawiane budownictwu przyjaznemu dla środowiska na przykładzie konkursu Green Building Challange, Gospodarka Paliwami i Energią, marzec 1999.&lt;br&gt; 
[4] Pogorzelski J. A., Przewodnik po PN-EN ochrony cieplnej budynków, Wydawnictwa ITB.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PROJZRW1: </w:t>
      </w:r>
    </w:p>
    <w:p>
      <w:pPr/>
      <w:r>
        <w:rPr/>
        <w:t xml:space="preserve">Posiada wiedzę niezbędną do zaprojektowania budynków spełniajacyh kryteria zrównoważonego rozwoju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Samodzielnie wykonany projekt modernizacji budynku, obrona,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K1_W16, K1_W19, K1_W20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T1A_W08, T1A_W09, T1A_W02,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PROJZRU1: </w:t>
      </w:r>
    </w:p>
    <w:p>
      <w:pPr/>
      <w:r>
        <w:rPr/>
        <w:t xml:space="preserve">Potrafi projektować budynki spełniajace kryteria zrównowążonego rozwoju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Samodzielene wykonanie projektu i jego obrona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K1_U10, K1_U18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T1A_U10, T1A_U13, T1A_U03, T1A_U13, T1A_U14,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PROJZRK1: </w:t>
      </w:r>
    </w:p>
    <w:p>
      <w:pPr/>
      <w:r>
        <w:rPr/>
        <w:t xml:space="preserve">Rozumie znaczenie i potrafi stosować zasady zrównoważonego rozwoju w budownictwie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w czasie obrony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K1_K03, K1_K08, K1_K09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T1A_K05, T1A_K06, T1A_K02, T1A_K05, T1A_K01, 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2026-05-11T16:05:37+02:00</dcterms:created>
  <dcterms:modified xsi:type="dcterms:W3CDTF">2026-05-11T16:05:37+02:00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