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pożarowe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Robert Kowalski, Dr hab. inż., prof. nzw. PW, Paweł Chudzik, mgr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BPOŻ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10; indywidualne studiowanie (powtórzenie) prezentacji z wykładu 7; indywidualne studiowanie materiałów wskazanych na wykładzie 8. Razem: 25 godz.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10 godz. = 0.5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 się, aby studenci mieli podstawową wiedzę z zakresu: budownictwa ogólnego oraz konstrukcji betonowych, drewnianych i stalowych. Nie stawia się formalnych wymagań.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słuchaczom podstawowej wiedzy z zakresu inżynierii bezpieczeństwa pożarowego, umożliwiającej uwzględnienie wymagań stawianych przez prawo budowlane przy projektowaniu, realizacji oraz eksploatacji obiektów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&lt;ol&gt;&lt;li&gt;Niebezpieczeństwa związane z wystąpieniem pożaru -
przykłady.  
&lt;li&gt;Podstawowe przepisy dotyczące bezpieczeństwa pożarowego budowli. Uzgadnianie projektu budowlanego pod względem ochrony przeciwpożarowej. Klasyfikacja odporności pożarowej budynków ZL, PM i IN. Odporność ogniowa elementów budynków. Gęstość obciążenia ogniowego. Strefy pożarowe. Drogi ewakuacyjne. Usytuowanie budynków.  
&lt;li&gt;Przebieg pożaru w pomieszczeniu (małym lub dużym). Fazy rozwoju pożaru. Oddymianie, systemy ostrzegania i gaszenia. 
&lt;li&gt;Badania odporności ogniowej elementów. Klasyfikacja materiałów i wyrobów budowlanych ze względu na reakcję na ogień. 
&lt;li&gt;Metody uzyskiwania odporności ogniowej elementów konstrukcyjnych: żelbetowych, stalowych, drewnianych. 
&lt;li&gt;Pożar jako wyjątkowa sytuacja obliczeniowa.&lt;/ol&gt;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wykładów, w formie sprawdzianu pisemnego.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Kosiorek M.: Bezpieczeństwo pożarowe budynków. Rozdział 9 pracy: Budownictwo ogólne, tom 2, Arkady, Warszawa 2006. &lt;br&gt;
[2] Rozporządzenie Ministra Infrastruktury z dnia 12 kwietnia 2002 r. w sprawie warunków technicznych, jakim powinny odpowiadać budynki i ich usytuowanie. Dz. U. Nr 75 z dnia 15. 06. 2002 r., poz. 690 Dział VI Bezpieczeństwo pożarowe (z późniejszymi zmianami).&lt;br&gt; 
[3] Kowalski R.: Zabezpieczenia pożarowe konstrukcji żelbetowych. XXV Warsztaty pracy projektanta konstrukcji. Szczyrk 2010 r., Mat. konf., Tom II, str. 183-232.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BPOŻW1: </w:t>
      </w:r>
    </w:p>
    <w:p>
      <w:pPr/>
      <w:r>
        <w:rPr/>
        <w:t xml:space="preserve">							Zna zasady bezpieczeństwa pożarowego dla konstrukcji budowlanych.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BPOŻU1: </w:t>
      </w:r>
    </w:p>
    <w:p>
      <w:pPr/>
      <w:r>
        <w:rPr/>
        <w:t xml:space="preserve">							Potrafi, metodami uproszczonymi, zaprojektować proste elementy konstrukcyjne (żelbetowe, stalowe, drewniane) na warunki pożarowe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BPOŻK1: </w:t>
      </w:r>
    </w:p>
    <w:p>
      <w:pPr/>
      <w:r>
        <w:rPr/>
        <w:t xml:space="preserve">							Ma świadomość konsekwencji zignorowania wymagań bezpieczeństwa pożarowego w procesie projektowania, realizacji lub eksploatacji budynków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2025-05-10T12:56:38+02:00</dcterms:created>
  <dcterms:modified xsi:type="dcterms:W3CDTF">2025-05-10T12:56:38+02:00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