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Odkształcenia Plastycznego - Laboratorium/ Physics of Plastic Deformation - Laboratory</w:t>
      </w:r>
    </w:p>
    <w:p>
      <w:pPr>
        <w:keepNext w:val="1"/>
        <w:spacing w:after="10"/>
      </w:pPr>
      <w:r>
        <w:rPr>
          <w:b/>
          <w:bCs/>
        </w:rPr>
        <w:t xml:space="preserve">Koordynator przedmiotu: </w:t>
      </w:r>
    </w:p>
    <w:p>
      <w:pPr>
        <w:spacing w:before="20" w:after="190"/>
      </w:pPr>
      <w:r>
        <w:rPr/>
        <w:t xml:space="preserve">dr inż. Joanna Zdunek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FOPL</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Udział w laboratorium 15 godzin, w tym 1godzina - wprowadzenie do ćwiczeń, 12 godzin - ćwiczeń w laboratorium, 2 godziny - kolokwium zaliczeniowe. 
15 godzin pracy własnej, w tym: przygotowanie się do kolokwium, sporządzanie sprawozdań. Razem 30 godzin – 1 punkt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Prowadzenie 15 godzin laboratorium = 0,6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laboratorium 15 godzin, 12 godzin pracy własnej, w tym: przygotowanie i sporządzanie sprawozdań –  25 godzin –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Materiałów i Fizyka Odkształcenia Plastycznego - wykład Zalecane przedmioty poprzedzające: Podstawy Nauki o Materiałach, Defekty Struktury Krystalicznej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 Synteza wiedzy zdobytej z zakresu defektów struktury krystalicznej, struktury stopów i mechaniki materiałów metalicznych, 
- Uświadomienie istoty mechanizmów umocnienia i odkształcania materiałów, 
- Zrozumienie procesów fizycznych zachodzących podczas kształtowania i eksploatacji materiałów,
 - Przybliżenie problemów technologicznych związanych z nadawaniem kształtu materiałom. 
Zajęcia laboratoryjne będą mieć charakter problemowy dotyczący rozwiązania konkretnych zadań badawczych. Przebieg zajęć obejmuje część eksperymentalną polegającą na wykonaniu próby mechanicznej (na zimno lub na gorąco), analizy wyników badań mechanicznych i zmian mikrostruktury oraz syntetyczne opracowanie wyników w formie raportu. </w:t>
      </w:r>
    </w:p>
    <w:p>
      <w:pPr>
        <w:keepNext w:val="1"/>
        <w:spacing w:after="10"/>
      </w:pPr>
      <w:r>
        <w:rPr>
          <w:b/>
          <w:bCs/>
        </w:rPr>
        <w:t xml:space="preserve">Treści kształcenia: </w:t>
      </w:r>
    </w:p>
    <w:p>
      <w:pPr>
        <w:spacing w:before="20" w:after="190"/>
      </w:pPr>
      <w:r>
        <w:rPr/>
        <w:t xml:space="preserve">1) Niestabilność odkształcenia plastycznego w jednoosiowej próbie rozciągania – efekt Portevin-Le Chatelier 
2) Wpływ temperatury na przebieg odkształcenia plastycznego – rekrystalizacja dynamiczna 
3) Wpływ karbu na własności plastyczne metali 
4) Wyznaczanie współczynnika czułości na prędkość odkształcania </w:t>
      </w:r>
    </w:p>
    <w:p>
      <w:pPr>
        <w:keepNext w:val="1"/>
        <w:spacing w:after="10"/>
      </w:pPr>
      <w:r>
        <w:rPr>
          <w:b/>
          <w:bCs/>
        </w:rPr>
        <w:t xml:space="preserve">Metody oceny: </w:t>
      </w:r>
    </w:p>
    <w:p>
      <w:pPr>
        <w:spacing w:before="20" w:after="190"/>
      </w:pPr>
      <w:r>
        <w:rPr/>
        <w:t xml:space="preserve">Niezbędnym do uzyskania zaliczenia z przedmiotu jest uzyskanie pozytywnej oceny z wszystkich ćwiczeń laboratoryjnych oraz kolokwium końcowego.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Wyrzykowski, Z. Pakieła, A. Świderska - „Odkształcenie plastyczne Polikrystalicznych Metali” – skrypt Politechniki Warszawskiej, WIM, 1993 r. 
2. M. F. Ashby, D. R. H. Jones – „Materiały Inżynierskie” – WNT, 1996 r., część II 
3. K. Przybyłowicz – „Metaloznawstwo Teoretyczne” – skrypt AGH nr 984, Kraków, 1985 r. 
4. R. Pampuch „Zarys Nauki o Materiałach – materiały ceramiczne” – PWN, 1997 r. 
5. Przybyłowicz „Strukturalne aspekty odkształcania metali” –, W-wa, WNT,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FOPL_W1: </w:t>
      </w:r>
    </w:p>
    <w:p>
      <w:pPr/>
      <w:r>
        <w:rPr/>
        <w:t xml:space="preserve">Rozszerzona wiedza z zakresu odkształcenia plastycznego metalicznych materiałów polikrystalicznych</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IM2_W05</w:t>
      </w:r>
    </w:p>
    <w:p>
      <w:pPr>
        <w:spacing w:before="20" w:after="190"/>
      </w:pPr>
      <w:r>
        <w:rPr>
          <w:b/>
          <w:bCs/>
        </w:rPr>
        <w:t xml:space="preserve">Powiązane efekty obszarowe: </w:t>
      </w:r>
      <w:r>
        <w:rPr/>
        <w:t xml:space="preserve">T2A_W03</w:t>
      </w:r>
    </w:p>
    <w:p>
      <w:pPr>
        <w:pStyle w:val="Heading3"/>
      </w:pPr>
      <w:bookmarkStart w:id="3" w:name="_Toc3"/>
      <w:r>
        <w:t>Profil ogólnoakademicki - umiejętności</w:t>
      </w:r>
      <w:bookmarkEnd w:id="3"/>
    </w:p>
    <w:p>
      <w:pPr>
        <w:keepNext w:val="1"/>
        <w:spacing w:after="10"/>
      </w:pPr>
      <w:r>
        <w:rPr>
          <w:b/>
          <w:bCs/>
        </w:rPr>
        <w:t xml:space="preserve">Efekt FOPL_U1: </w:t>
      </w:r>
    </w:p>
    <w:p>
      <w:pPr/>
      <w:r>
        <w:rPr/>
        <w:t xml:space="preserve">Student nabywa umiejętności powiązania zjawisk zachodzących w czasie odkształcenia plastycznego z właściwościami metalicznych materiałów polikrystalicznych. Na podstawie posiadanej wiedzy i analizy fachowej literatury student umie rozwiązać przedstawiony problem badawczy, w tym opracować i prawidłowo zinterpretować otrzymane wyniki, wyciągnąć wnioski z przeprowadzonych badań. Przy opracowaniu raportu z przeprowadzonych badań i prezentacji korzysta z technik informacyjno-komunikacyjnych.</w:t>
      </w:r>
    </w:p>
    <w:p>
      <w:pPr>
        <w:spacing w:before="60"/>
      </w:pPr>
      <w:r>
        <w:rPr/>
        <w:t xml:space="preserve">Weryfikacja: </w:t>
      </w:r>
    </w:p>
    <w:p>
      <w:pPr>
        <w:spacing w:before="20" w:after="190"/>
      </w:pPr>
      <w:r>
        <w:rPr/>
        <w:t xml:space="preserve">Ocena sprawozdania sporządzonego przez studenta</w:t>
      </w:r>
    </w:p>
    <w:p>
      <w:pPr>
        <w:spacing w:before="20" w:after="190"/>
      </w:pPr>
      <w:r>
        <w:rPr>
          <w:b/>
          <w:bCs/>
        </w:rPr>
        <w:t xml:space="preserve">Powiązane efekty kierunkowe: </w:t>
      </w:r>
      <w:r>
        <w:rPr/>
        <w:t xml:space="preserve">IM2_U20</w:t>
      </w:r>
    </w:p>
    <w:p>
      <w:pPr>
        <w:spacing w:before="20" w:after="190"/>
      </w:pPr>
      <w:r>
        <w:rPr>
          <w:b/>
          <w:bCs/>
        </w:rPr>
        <w:t xml:space="preserve">Powiązane efekty obszarowe: </w:t>
      </w:r>
      <w:r>
        <w:rPr/>
        <w:t xml:space="preserve">T2A_U18</w:t>
      </w:r>
    </w:p>
    <w:p>
      <w:pPr>
        <w:keepNext w:val="1"/>
        <w:spacing w:after="10"/>
      </w:pPr>
      <w:r>
        <w:rPr>
          <w:b/>
          <w:bCs/>
        </w:rPr>
        <w:t xml:space="preserve">Efekt FOPL_U2: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IM2_U14</w:t>
      </w:r>
    </w:p>
    <w:p>
      <w:pPr>
        <w:spacing w:before="20" w:after="190"/>
      </w:pPr>
      <w:r>
        <w:rPr>
          <w:b/>
          <w:bCs/>
        </w:rPr>
        <w:t xml:space="preserve">Powiązane efekty obszarowe: </w:t>
      </w:r>
      <w:r>
        <w:rPr/>
        <w:t xml:space="preserve">T2A_U13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2026-10-02T17:08:19+02:00</dcterms:created>
  <dcterms:modified xsi:type="dcterms:W3CDTF">2026-10-02T17:08:19+02:00</dcterms:modified>
</cp:coreProperties>
</file>

<file path=docProps/custom.xml><?xml version="1.0" encoding="utf-8"?>
<Properties xmlns="http://schemas.openxmlformats.org/officeDocument/2006/custom-properties" xmlns:vt="http://schemas.openxmlformats.org/officeDocument/2006/docPropsVTypes"/>
</file>