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Metalurgia Proszków/ Powder Metallurgy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Waldemar Kaszuwara, prof. nzw. dr hab.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obecność na ćwiczeniach laboratoryjnych -15 godz., przygotowanie do kolokwium - 15 godz., przygotowanie do laboratorium - 5 godz., wykonanie sprawozdań z ćwiczeń laboratoryjnych - 10 godz.; Razem: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(wykład 30 godz., laboratorium - 15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ćwiczeniach laboratoryjnych - 15 godz., przygotowanie do laboratorium - 5 godz., wykonanie sprawozdań z ćwiczeń laboratoryjnych - 10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
Materiały metaliczne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metalurgii proszków i zapoznanie z technologiami wytwarzania spieków. Praktyczne zapoznanie studentów z doświadczalnymi metodami badań właściwości proszków oraz wytwarzania spieków.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Wytwarzanie proszków metali, badanie właściwości proszków (gęstość, skład chemiczny, morfologia cząstek, rozkład wielkości cząstek), właściwości technologiczne proszków (gęstość teoretyczna, gęstość nasypowa, sypkość, zagęszczalność, formowalność), metody zagęszczania proszków – formowanie i prasowanie, urządzenia do zagęszczania proszków, procesy spiekania, urządzenia do spiekania proszków, wybrane zastosowania metalurgii proszków: wytwarzanie kompozytów, materiałów stykowych, materiałów ciernych, łożysk spiekanych, spiekanych materiałów porowatych, spiekanych materiałów magnetycznie twardych, stali, materiałów narzędziowych, technologia metali wysokotopliwych. Obserwacje mikroskopowe morfologii cząstek proszków, analiza sitowa, prasowanie proszków i ich spiekanie, badanie właściwości spieków.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wykładowe; J. Nowacki, Spiekane metale i kompozyty z osnową metaliczną; 
A. Bukat, W. Rutkowski, Teoretyczne podstawy procesów spiekania, Wyd, Śląsk, 1974; 
W. Rutkowski, Projektowanie właściwości wyrobów spiekanych z proszków i włókien, PWN,1977; 
W. Missol, Spiekane części maszyn, Wyd. Śląsk, 1978;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MP_W1: </w:t>
      </w:r>
    </w:p>
    <w:p>
      <w:pPr/>
      <w:r>
        <w:rPr/>
        <w:t xml:space="preserve">Posiada wiedzę dotyczącą metod wytwarzania proszków metali i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MP_W2: </w:t>
      </w:r>
    </w:p>
    <w:p>
      <w:pPr/>
      <w:r>
        <w:rPr/>
        <w:t xml:space="preserve">Zna metody badania właściwości fizycznych i technologicznych proszków metali i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InzA_W05</w:t>
      </w:r>
    </w:p>
    <w:p>
      <w:pPr>
        <w:keepNext w:val="1"/>
        <w:spacing w:after="10"/>
      </w:pPr>
      <w:r>
        <w:rPr>
          <w:b/>
          <w:bCs/>
        </w:rPr>
        <w:t xml:space="preserve">Efekt MP_W3: </w:t>
      </w:r>
    </w:p>
    <w:p>
      <w:pPr/>
      <w:r>
        <w:rPr/>
        <w:t xml:space="preserve">Zna metody i urządzenia do zagęszczania i spiekania proszków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InzA_W05</w:t>
      </w:r>
    </w:p>
    <w:p>
      <w:pPr>
        <w:keepNext w:val="1"/>
        <w:spacing w:after="10"/>
      </w:pPr>
      <w:r>
        <w:rPr>
          <w:b/>
          <w:bCs/>
        </w:rPr>
        <w:t xml:space="preserve">Efekt MP_W4: </w:t>
      </w:r>
    </w:p>
    <w:p>
      <w:pPr/>
      <w:r>
        <w:rPr/>
        <w:t xml:space="preserve">Posiada wiedzę na temat zastosowań metalurgii proszków do wytwarzania wybranych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MP_U1: </w:t>
      </w:r>
    </w:p>
    <w:p>
      <w:pPr/>
      <w:r>
        <w:rPr/>
        <w:t xml:space="preserve">Umie dobrać metodę wytwarzania proszku określonego metalu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IM_U14, IM_U15,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MP_U2: </w:t>
      </w:r>
    </w:p>
    <w:p>
      <w:pPr/>
      <w:r>
        <w:rPr/>
        <w:t xml:space="preserve">Potrafi dobrać metodę badania właściwości fizycznych i technologicznych proszków, wykonać takie badania oraz przeprowadzić analizę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MP_U3: </w:t>
      </w:r>
    </w:p>
    <w:p>
      <w:pPr/>
      <w:r>
        <w:rPr/>
        <w:t xml:space="preserve">Umie dobrać metodę i parametry procesu zagęszczania i spiekania proszków metali oraz scharakteryzować wytworzone materiały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MP_U4: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MP_U5: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student rozwija poprzez pracę własną swoje umiejętności i wiedzę z zakresu zagadnień z metalurgii proszków. Na podstawie posiadanej wiedzy i analizy fachowej literatury umie opracować i prawidłowo zinterpretować otrzymane wyniki, wyciągnąć wnioski z przeprowadzonych badań. Przy opracowaniu projektów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MP_KS1: </w:t>
      </w:r>
    </w:p>
    <w:p>
      <w:pPr/>
      <w:r>
        <w:rPr/>
        <w:t xml:space="preserve">Razem z innymi uczestnikami zespołu aktywnie współpracuje nad przeprowadzeniem doświadczenia oraz opracowaniem wyników. Posiada także zdolność samodzielnej pracy zarówno podczas wykonywania doświadczeń jak i opracowania wyników. W trakcie prac zespołu dzieli się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na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2025-05-07T00:59:42+02:00</dcterms:created>
  <dcterms:modified xsi:type="dcterms:W3CDTF">2025-05-07T00:59:42+02:00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