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Modele doskonałości w biznesie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Katarzyna Szczepańska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Projakościowe systemy zarządzania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5P2Z5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(zajęcia ćwiczeniowe)  + 1h (konsultacje) + 24h (zapoznanie się z literaturą) + 15h (przygotowanie się do kolokwiów – przygotowanie projektu analizy modeli doskonałości) + 15h (przygotowanie się do testu wiedzy)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 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ECTS: 
15h (przygotowanie się do kolokwiów – przygotowanie projektu analizy modeli doskonałości) =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uporządkowaną wiedzę w zakresie zarządzania organizacjami oraz produkcją i usługami, ma umiejętności samokształceni, ma doświadczenia z pracą zespołową.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w zakresie istoty, rodzajów oraz struktury modeli doskonałości,
- potrafił przeprowadzić ocenę poziomu zarządzania jakością według kryteriów wybranego modelu doskonałości,
- potrafił porozumiewać się w relacjach grupowych.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Pojęcie doskonałości, zasady doskonałości. 2) Związki zasad zarządzania jakością z zasadami doskonałości. 3) Sprawdzian wiedzy i umiejętności. 4) Rodzaje modeli doskonałości. 5) Charakterystyka i struktura modeli doskonałości. 6) Sprawdzian wiedzy i umiejętności. 7) Kryteria modeli doskonałości. 8) Wskaźniki i mierniki kryteriów w modelach doskonałości. 9) Związki modeli doskonałości z teorią organizacji i zarządzania. 10) Sprawdzian kompetencji społecznych. 11) Test wiedzy.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ocena poprawności ćwiczeń wykonywanych przez studentów podczas zajęć (częściowo interaktywna forma prowadzenia zajęć). Ocena sumatywna – przeprowadzenie dwóch kolokwiów w formie prezentacji rozwiązania zadania na zaliczenie. Ocena końcowa z przedmiotu – przedmiot uznaje się za zliczony, jeśli student zaliczył oba kolokwia. Ocena końcowa jest średnią ocen z kolokwiów oraz testu wiedzy (uzyskanie, co najmniej 51% punktów z testu wiedzy).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[1] Szczeapańska K.: Doskonalenie zarządzania jakością. Podstawy, ocena, perspektywy. Oficyna Wydawnicza Politechniki Warszawskiej, Warszawa 2013. [2] Szczepańska K.: Metody i techniki TQM. Oficyna Wydawnicza Politechniki Warszawskiej, Warszawa 2009. [3] Szczepańska K.: Zarządzanie jakością. W dążeniu do doskonałości. C.H. Beck, Warszawa 2011.
Literatura uzupełniająca: [1] Haffer R.: Samoocena i pomiar wyni-ków działalności w systemach zarządzania przedsiębiorstw. W poszukiwaniu doskonałości biznesowej, Wydawnictwo Uniwersytetu Mikołaja Kopernika, Toruń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5P2Z5_W01: </w:t>
      </w:r>
    </w:p>
    <w:p>
      <w:pPr/>
      <w:r>
        <w:rPr/>
        <w:t xml:space="preserve">												ma uporządkowaną wiedzę w zakresie charakterystyk modeli doskonałości, struktury wskaźników i mierników (syntetycznych, analitycznych) wykorzystywanych w ocenie kryteriów modeli doskonałości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5P2Z5_W02: </w:t>
      </w:r>
    </w:p>
    <w:p>
      <w:pPr/>
      <w:r>
        <w:rPr/>
        <w:t xml:space="preserve">									Ma uporządkowaną wiedzę w zakresie przeprowadzania samooceny według kryteriów modeli doskonałości. Zna słabe i mocne strony procesu samooceny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5P2Z5_U01: </w:t>
      </w:r>
    </w:p>
    <w:p>
      <w:pPr/>
      <w:r>
        <w:rPr/>
        <w:t xml:space="preserve">												potrafi pozyskiwać informacje z literatury oraz innych źródeł, dokonywać interpretacji oraz wyciągać wnioski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się do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5P2Z5_U02: </w:t>
      </w:r>
    </w:p>
    <w:p>
      <w:pPr/>
      <w:r>
        <w:rPr/>
        <w:t xml:space="preserve">										potrafi pracować indywidualnie i w zespole, a także zarządzać swoim czasem oraz podejmować zobowiązania i dotrzymywać terminów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zadania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5P2Z5_U03: </w:t>
      </w:r>
    </w:p>
    <w:p>
      <w:pPr/>
      <w:r>
        <w:rPr/>
        <w:t xml:space="preserve">											potrafi wykorzystać struktury językowe w formie prezentacji, wnioskowania, streszczenia, analizowania, dyskusji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prezentacji rozwiązania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5P2Z5_K01: </w:t>
      </w:r>
    </w:p>
    <w:p>
      <w:pPr/>
      <w:r>
        <w:rPr/>
        <w:t xml:space="preserve">											ma doświadczenia w pracy zespołowej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projektu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5P2Z5_K02: </w:t>
      </w:r>
    </w:p>
    <w:p>
      <w:pPr/>
      <w:r>
        <w:rPr/>
        <w:t xml:space="preserve">											rozumie potrzebę właściwych zachowań interpersonalnych i przestrzega etyki, w tym uczciwości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zgodne z wymaganiami wykonanie projektu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2026-09-11T19:57:22+02:00</dcterms:created>
  <dcterms:modified xsi:type="dcterms:W3CDTF">2026-09-11T19:57:22+02:00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