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6P1Z3_W02: </w:t>
      </w:r>
    </w:p>
    <w:p>
      <w:pPr/>
      <w:r>
        <w:rPr/>
        <w:t xml:space="preserve">							ma uporządkowaną wiedzę związaną z budową i strukturą  ważniejszych systemów inteligentnych dla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6P1Z3_W01: </w:t>
      </w:r>
    </w:p>
    <w:p>
      <w:pPr/>
      <w:r>
        <w:rPr/>
        <w:t xml:space="preserve">							ma uporządkowaną wiedzę z zakresu komputerowego wspomagania prac inżynierskich i zarządzania, metod sztucznej inteligencji, systemów ekspertowych, sztucznych sieci neuronowych, algorytmów ewolucyjnych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2026-10-03T07:25:47+02:00</dcterms:created>
  <dcterms:modified xsi:type="dcterms:W3CDTF">2026-10-03T07:25:47+02:00</dcterms:modified>
</cp:coreProperties>
</file>

<file path=docProps/custom.xml><?xml version="1.0" encoding="utf-8"?>
<Properties xmlns="http://schemas.openxmlformats.org/officeDocument/2006/custom-properties" xmlns:vt="http://schemas.openxmlformats.org/officeDocument/2006/docPropsVTypes"/>
</file>