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Chłodnictwo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prof. dr hab. inż. / Mieczysław Poniewski / profesor zwyczajny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Fakultatywny ograniczonego wyboru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Mechanika i Budowa Maszyn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Obieralne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MN2A_20/01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3 / rok ak. 2015/2016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Wykłady: liczba godzin według planu studiów - 20, zapoznanie ze wskazaną literaturą - 20, przygotowanie do zaliczenia - 20, Razem - 60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Wykłady - 20 h = 0,8 ECTS
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0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Wykład - min. 15 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przedmiotu jest uzyskanie przez studentów wiedzy z podstaw  chłodnictwa, zapoznanie się z podstawowymi obiegami chłodniczymi i rozwiązaniami konstrukcyjnymi dla chłodziarek sprężarkowych, ab-sorpcyjnych, strumienicowych i termoelektrycznych. Omówienie właściwości najczęściej stosowanych czynników chłodniczych oraz ich oddziaływania na środowisko naturalne.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W1 - Teoretyczne podstawy chłodnictwa (obieg chłodniczy i pompy ciepła, obiegi odwracalne i nieodwracalne, współczynnik wydajności chłodniczej, stopień doskonałości obiegu); W2 - Chłodziarki sprężarkowe (schemat ideowy, obieg teoretyczny i rzeczywisty chłodziarki gazowej; schematy ideowe, teoretyczne oraz rzeczywiste obiegi suche i mokre chłodziarek parowych; schematy ideowe i obiegi teoretyczne chłodziarek z dochładzaniem czynnika ciekłego i regeneracją ciepła; podstawy obliczeń cieplnych jednostopniowych obiegów parowych; obiegi teoretyczne dwustopniowych chłodziarek parowych; rzeczywiste obiegi chłodnicze i współczynniki strat objętościowych, straty energetyczne, sprawność indykowana i użyteczna); W3 -  Aparatura sprężarkowych chłodziarek parowych (sprężarki chłodnicze, skraplacze i parowniki, urządzenia regulacyjne i pomocnicze); W4 - Chłodziarki strumieniowe (schemat ideowy, obieg teoretyczny, współczynniki strat); W5 - Chłodziarki termoelektryczne (efekty Seebecka i Peltiera, współczynnik efektywności materiału, zastosowania chłodziarek termoelektrycznych); W6 - Chłodziarki absorpcyjne (elementy teorii roztworów; schemat ideowy i obieg teoretyczny amoniakalnej chłodziarki absorpcyjnej; schemat ideowy i obieg teoretyczny chłodziarki bromolitowej; absorpcyjna chłodziarka domowa); W7 - Czynniki chłodnicze (Własności termodynamiczne powietrza wilgotnego, własności termodynamiczne czynników chłodniczych, roztwory stosowane w urządzeniach absorpcyjnych); W8 - Obiegi klimatyzacyjne powietrza wilgotnego i systemy klimatyzacyjne.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Warunkiem zaliczenia przedmiotu jest uzyskanie pozytywnej oceny z pisemnego kolokwium obejmującego sprawdzenie wiedzy z zakresu zagadnień omawianych podczas wykładów, w tym również wiedzy nabytej samodzielnie przez studenta ze wskazanej przez prowadzącego literatury i innych źródeł. Zaliczenie odbywa się nie później niż na ostatnich zajęciach wykładowych w semestrze. Szczegółowe zasady organizacji dla kolokwium zaliczeniowego i poprawkowego, zasady korzystania z materiałów pomocniczych oraz zasady oceny podawane są na początku zajęć dydaktycznych.
Zaliczenie może również nastąpić na podstawie samodzielnie przygotowanej prezentacji (w PowerPoint) na uzgodniony z wykładowcą temat i na podstawie uzgodnionej literatury. Prezentacja jest sprawdzana przez wykładowcę przed wygłoszeniem. Oceniane są łącznie jakość prezentacji i jakość jej wygłoszenia.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Bohdal T., Charun H., Czapp M.: Urządzenia chłodnicze sprężarkowe parowe, WNT, Warszawa 2003. 2. Gutkowski K.M.: Chłodnictwo i klimatyzacja, WNT, Warszawa 2003. 3. Czapp M., Charun H., Bohdal T.: Badania laboratoryjne urządzeń chłodniczych i klimatyzacyjnych, Wyd. Politechniki Koszalińskiej, Koszalin 2000. 4. Niezgoda - Żelasko B.: Chłodnicze i klimatyzacyjne wymienniki ciepła, Wyd. Politechniki Krakowskiej, Kraków 2012.  5. Królicki Z.: Termodynamiczne podstawy obniżania temperatury, Oficyna Wyd. Politechniki Wrocławskiej, Wrocław 2006.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-</w:t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W03_01: </w:t>
      </w:r>
    </w:p>
    <w:p>
      <w:pPr/>
      <w:r>
        <w:rPr/>
        <w:t xml:space="preserve">							Umie formułować bilanse masowe i cieplne oraz zna podstawy budowy urządzeń do wymiany ciepła (zimna) i widzi ich zastosowania w  technice chłodniczej i w układach klimatyzacyjnych.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Zaliczenie wykładu.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M2A_W03_01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T2A_W03</w:t>
      </w:r>
    </w:p>
    <w:p>
      <w:pPr>
        <w:keepNext w:val="1"/>
        <w:spacing w:after="10"/>
      </w:pPr>
      <w:r>
        <w:rPr>
          <w:b/>
          <w:bCs/>
        </w:rPr>
        <w:t xml:space="preserve">Efekt W03_05: </w:t>
      </w:r>
    </w:p>
    <w:p>
      <w:pPr/>
      <w:r>
        <w:rPr/>
        <w:t xml:space="preserve">							Zna podstawy teoretyczne  obiegów chłodniczych i zasady działania urządzeń tworzących instalacje chłodnicze i klimatyzacyjne.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Zaliczenie wykładu.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M2A_W03_05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T2A_W03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U01_01: </w:t>
      </w:r>
    </w:p>
    <w:p>
      <w:pPr/>
      <w:r>
        <w:rPr/>
        <w:t xml:space="preserve">							Potrafi pozyskiwać informacje z różnych źródeł potrzebne do właściwego doboru urządzeń chłodniczych do zadań procesowych, interpretować uzyskane wyniki i formułować wnioski. 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Zaliczenie wykładu.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M2A_U01_01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T2A_U01</w:t>
      </w:r>
    </w:p>
    <w:p>
      <w:pPr>
        <w:keepNext w:val="1"/>
        <w:spacing w:after="10"/>
      </w:pPr>
      <w:r>
        <w:rPr>
          <w:b/>
          <w:bCs/>
        </w:rPr>
        <w:t xml:space="preserve">Efekt U08_02: </w:t>
      </w:r>
    </w:p>
    <w:p>
      <w:pPr/>
      <w:r>
        <w:rPr/>
        <w:t xml:space="preserve">							Potrafi pozyskiwać informacje z różnych źródeł dotyczące badań  urządzeń chłodniczych, interpretować uzyskane wyniki i formułować wnioski. 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Zaliczenie wykładu.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M2A_U08_02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T2A_U08</w:t>
      </w:r>
    </w:p>
    <w:p>
      <w:pPr>
        <w:keepNext w:val="1"/>
        <w:spacing w:after="10"/>
      </w:pPr>
      <w:r>
        <w:rPr>
          <w:b/>
          <w:bCs/>
        </w:rPr>
        <w:t xml:space="preserve">Efekt U15_01: </w:t>
      </w:r>
    </w:p>
    <w:p>
      <w:pPr/>
      <w:r>
        <w:rPr/>
        <w:t xml:space="preserve">Potrafi  scharakteryzować najczęściej stosowane czynniki chłodnicze i ocenić ich wpływ na środowisko naturalne. Potrafi dobrać czynnik chłodniczy do postawionego zadania technicznego.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Zaliczenie wykładu.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M2A_U15_01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T2A_U15</w:t>
      </w:r>
    </w:p>
    <w:p>
      <w:pPr>
        <w:keepNext w:val="1"/>
        <w:spacing w:after="10"/>
      </w:pPr>
      <w:r>
        <w:rPr>
          <w:b/>
          <w:bCs/>
        </w:rPr>
        <w:t xml:space="preserve">Efekt U18_02: </w:t>
      </w:r>
    </w:p>
    <w:p>
      <w:pPr/>
      <w:r>
        <w:rPr/>
        <w:t xml:space="preserve">							Potrafi dobrać parametry urządzenia chłodniczego do wymagań procesu technologicznego  i uogólnić wyniki na podobne zadania inżynierskie.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Zaliczenie wykładu.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M2A_U18_02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T2A_U18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K06_01: </w:t>
      </w:r>
    </w:p>
    <w:p>
      <w:pPr/>
      <w:r>
        <w:rPr/>
        <w:t xml:space="preserve">							Ma świadomość wagi działalności inżyniera mechanika i jego wpływu na środowisko naturalne w dziedzinie oszczędzania energii i stosowania czynników chłodniczych bezpiecznych dla środowiska naturalnego.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Zaliczenie wykładu.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M2A_K06_01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T1A_K06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2026-09-11T19:57:46+02:00</dcterms:created>
  <dcterms:modified xsi:type="dcterms:W3CDTF">2026-09-11T19:57:46+02:00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