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Socjologia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/ Bożenna Chorosińska / starszy wykładowca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z możliwością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WN1A_08/02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- 10, zapoznanie z literaturą - 7,5, przygotowanie do kolokwium - 7,5, razem - 25; Razem 25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Wykłady: 10 h; Razem - 10 h = 0,4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 i umiejętności oraz rozwijanie kompetencji społecznych w zakresie podstawowej wiedzy socjologicznej, procesów i zjawisk społecznych, zasad tworzenia zmienności ładów społecznych, kulturowych instrumentów porządkujących stosunki międzyludzkie – umiejętności i kompetencji niezbędnych w przyszłej roli zawodowej  przez  samodzielną obserwację i wnikliwą analizę, interpretację  i rozumienie współczesnej rzeczywistości społecznej.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Współczesna socjologia: przedmiot i jej praktyczne zastosowanie;  W2 - Osobowość człowieka i procesy jej kształtowania;  W3 - Kulturowe instrumenty porządkowania stosunków międzyludzkich, dyfuzja kultury, etnocentryzm, nowe media;  W4 - Struktura społeczna. Interakcje i więzi społeczne. Znaczenie grup w życiu jednostki i społeczeństwa;  W5 - Społeczeństwo tradycyjne, otwarte, informacyjne. Dynamika życia społecznego: zmiany, procesy, kryzysy i ryzyko społeczne; W6 - Współczesne megatrendy społeczne; W7 - Ciągłość i zmiana w polskich kontekstach społecznych i kulturowych; W8 - Globalizacja, integracja, konsumpcjonizm i technoświadomość społeczeństwa w nowoczesnym świecie.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przez studenta pozytywnych ocen z dwóch prac pisemnych - kolokwiów na  4 i 9 zajęciach. Test wielokrotnego wyboru z pytaniami otwartymi punktowany jest następująco: ocena 5,0 - 20 pkt;  4,5 - 18 pkt;  4,0 - 16 pkt; 3,5 - 14 pkt; 3,0 - 12 pkt. Łączna ocena z przedmiotu: 5,0 - 40 pkt;  4,5 - 36 pkt;  4,0 - 32 pkt; 3,5 - 28 pkt; 3,0 - 24 pkt. Studenci, którzy nie uzyskają zaliczenia przedmiotu w trakcie semestru, mogą przystąpić do zaliczenia poprawkowego podczas sesji egzaminacyjnej.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 1. Polakowska-Kujawa J. (red.).: Socjologia ogólna, SGH, Warszawa 2006;  2. Sztompka P.: Socjologia. Analiza społeczeństwa, SIW, Kraków 2002;  Literatura uzupełniająca: 1. Maroda M.: Wymiary życia społecznego, Warszawa 2002; 2. Podgórecki R. A.: Socjologia. Wczoraj, dziś, jutro, OW FOSZE, Rzeszów 2006; 3. Szacka B.: Wprowadzenie do socjologii, ON, Warszawa 2003; 4. Sztompka P: Socjologia zmian społecznych, SIW, Kraków 2005.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W08_01: </w:t>
      </w:r>
    </w:p>
    <w:p>
      <w:pPr/>
      <w:r>
        <w:rPr/>
        <w:t xml:space="preserve">Ma podstawową wiedzę niezbędną do rozumienia mechanizmów życia społecznego współtworzących współczesną działalność inżynierską.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W8).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M1A_W08_01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U05_01: </w:t>
      </w:r>
    </w:p>
    <w:p>
      <w:pPr/>
      <w:r>
        <w:rPr/>
        <w:t xml:space="preserve">Potrafi wyszukiwać informacje z literatury przedmiotu, a także z innych źródeł do analizy zjawisk, procesów i mechanizmów życia społecznego.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W8).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K01_01: </w:t>
      </w:r>
    </w:p>
    <w:p>
      <w:pPr/>
      <w:r>
        <w:rPr/>
        <w:t xml:space="preserve">Ma świadomość konieczności stałego doskonalenia się, nabywania i wykorzystywania szeroko rozumianych kompetencji społecznych, niezbędnych do właściwego pełnienia roli studenta i przyszłej roli zawodowej oraz aktywnego uczestnictwa w życiu społecznym.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W8).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M1A_K01_01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K01_02: </w:t>
      </w:r>
    </w:p>
    <w:p>
      <w:pPr/>
      <w:r>
        <w:rPr/>
        <w:t xml:space="preserve">Rozumie konieczność równoległego śledzenia trendów rozwojowych we własnej dyscyplinie inżynierskiej i współczesnych trendów społecznych. Rozwija i wykorzystuje umiejętności interpersonalne. Ma świadomość nieuchronności zmian we współczesnej rzeczywistości społecznej.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W8).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M1A_K01_02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K03_01: </w:t>
      </w:r>
    </w:p>
    <w:p>
      <w:pPr/>
      <w:r>
        <w:rPr/>
        <w:t xml:space="preserve">Umie różnicować grupy społeczne, pełnione w nich role i zajmowane pozycje, ma świadomość konfliktu ról społecznych.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W8).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M1A_K03_01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p>
      <w:pPr>
        <w:keepNext w:val="1"/>
        <w:spacing w:after="10"/>
      </w:pPr>
      <w:r>
        <w:rPr>
          <w:b/>
          <w:bCs/>
        </w:rPr>
        <w:t xml:space="preserve">Efekt K07_01: </w:t>
      </w:r>
    </w:p>
    <w:p>
      <w:pPr/>
      <w:r>
        <w:rPr/>
        <w:t xml:space="preserve">Ma świadomość ustawicznego pełnienia ról społecznych oraz możliwości oddziaływań współczesnych mass mediów na odbiorców.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W8).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M1A_K07_01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2026-09-12T09:36:39+02:00</dcterms:created>
  <dcterms:modified xsi:type="dcterms:W3CDTF">2026-09-12T09:36:39+02:00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