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- 5, zapoznanie ze wskazaną literaturą - 5, przygotowanie do egzaminu - 10, razem - 50. Laboratorium: liczba godzin według planu studiów - 15, przygotowanie do zajęć - 15, opracowanie wyników pomiarów - 10, napisanie sprawozdania - 10, razem - 50. Razem - 100.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oraz właściwości statyczne i dynamiczne elementów oraz układów liniowych i nieliniowych automatyki. W2 - Podstawowe człony dynamiczne. W3 - Obiekt regulacji i dobór regulatorów. W4 - Układ regulacji dwupołożeniowej. W5 - Układy regulacji ciągłej. W6 - Analiza pracy układu automatycznej regulacji w tym wizualizacji procesu. W7 - Algebra schematów blokowych. W8 - Cyfrowe układy kombinacyjne i sekwencyjne. W9 - Przetworniki pomiarowe. Elektryczne elementy wykonawcze. Pneumatyczne i hydrauliczne elementy wykonawcze. W10 - Podstawowa wiedza na temat robotyki i robotyzacji. W11 - Poznanie budowy robotów. Podstawowe pojęcia i zadania z zakresu opisu i realizacji zadań ruchowych mechanizmów robotów. W12 - Wprowadzenie do problematyki  programowania i sterowania mechanizmów robotów. 
L1 - Badanie charakterystyk skokowych i amplitudowo – fazowych członów podstawowych. L2 - Badanie bramek logicznych i układów kombinacyjnych. L3 - Badanie charakterystyk cyfrowego regulatora dwustawnego temperatury. L4 - Badanie układu sterowania z zastosowaniem sterownika mikroprocesorowego i karty pomiarowo - sterującej. L5 - Badanie charakterystyk regulatorów. L6 - Badanie czujników i przetworników stosowanych w układach automatycznej regulacji. L7 - Sterowanie i programowanie manipulatora.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wszystkich zajęciach, z wyjątkiem wykładów, jest obowiązkowa.
Laboratorium: Zaliczenie zajęć laboratoryjnych realizowane jest w systemie punktowym. Szczegółowy tryb zaliczania podany jest na pierwszych zajęciach. Zajęcia rozpoczynają się sprawdzianem pisemnym (10 min), który jest punktowany w skali 2-5 pkt. Student, który uzyskał 2 pkt. ze sprawdzianu nie może brać udziału w ćwiczeniu. Aktywność na zajęciach, poprawne wykonanie ćwiczenia oraz prawidłowe i terminowe oddanie sprawozdania jest warunkiem zaliczenia ćwiczenia. Nieobecność na zajęciach wymaga odpracowania ćwiczenia z inną grupą, o ile liczebność grupy na to pozwala lub na zajęciach poprawkowych. Na ostatnich zajęciach przeprowadzany jest sprawdzian końcowy ze wszystkich ćwiczeń, z którego rezultaty będą miały wpływ na oceną końcową oceniany w skali 2-5 pkt. Ocena ostateczna z ćwiczeń laboratoryjnych jest zależna od średniej z ocen uzyskanych ze sprawdzianów i sprawdzianu końcowego.
Egzamin składa się z części pisemnej i ustnej. Część pisemna jest oceniana w skali 2-5 pkt. Zaliczenie części pisemnej następuje po uzyskaniu minimum 3 punktów i to upoważnia do przystąpienia do części ustnej egzaminu. Do egzaminu student może przystąpić tylko po uzyskaniu zaliczenia z ćwiczeń. Ocena z egzaminu, uwzględniająca ocenę z ćwiczeń laboratoryjnych jest oceną ostateczną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 Techniczne,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Zna podstawy funkcjonowania układów automatyki i robotyki stosowanych w praktyce. Zna i potrafi scharakteryzować podstawowe elementy i układy wykorzystywane w automatyce i robotyce.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														Zna,  potrafi scharakteryzować potrzeby w zakresie pomiarów dla automatyzacji i robotyzacji konkretnych urządzeń,  konstrukcji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Zna,  potrafi scharakteryzować potrzeby w zakresie automatyki i robotyki dla konkretnych urządzeń, systemów i konstrukcji oraz zna metody, które należy zastosować do realizacji tych potrzeb.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Potrafi zastosować odpowiednie systemy i urządzenia z zakresu automatyki i robotyki do zadań związanych z poprawą parametrów funkcjonowania urządzeń i wydłużenia okresu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Potrafi zaplanować i przeprowadzić poprawnie pomiary podstawowych parametrów regulatorów, elementów i systemów automatyki i robotyki i opracować wyniki pomiarowe.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Zna podstawy teoretyczne odnośnie systemów automatyki i robotyki, potrafi je uwzględnić na etapie projektowania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Zna i potrafi scharakteryzować podstawowe elementy i układy automatyki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U08_04: </w:t>
      </w:r>
    </w:p>
    <w:p>
      <w:pPr/>
      <w:r>
        <w:rPr/>
        <w:t xml:space="preserve">Potrafi przeprowadzić pomiary podstawowych charakterystyk czujników, bloków, systemów automatyki i robotyki oraz wykonać analizę wynikow z użyciem oprogramowania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Posiada potrzebę samokształcenia z wykorzystaniem literatury, internetu, kursów zawodowych, udziału w targach, konferencjach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2026-10-03T05:45:19+02:00</dcterms:created>
  <dcterms:modified xsi:type="dcterms:W3CDTF">2026-10-03T05:45:19+02:00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