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w:t>
      </w:r>
    </w:p>
    <w:p>
      <w:pPr>
        <w:keepNext w:val="1"/>
        <w:spacing w:after="10"/>
      </w:pPr>
      <w:r>
        <w:rPr>
          <w:b/>
          <w:bCs/>
        </w:rPr>
        <w:t xml:space="preserve">Koordynator przedmiotu: </w:t>
      </w:r>
    </w:p>
    <w:p>
      <w:pPr>
        <w:spacing w:before="20" w:after="190"/>
      </w:pPr>
      <w:r>
        <w:rPr/>
        <w:t xml:space="preserve">prof. dr hab. inż. J. Bałdyga dr hab. inż. W. Podgórska, prof. PW, dr inż. M. Jasińska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obecność na zajęciach laboratoryjnych – 60 h,
2.	zapoznanie się ze wskazaną literaturą i pomocami naukowymi – 20 h
3.	wykonanie sprawozdania z każdego ćwiczenia oraz zadania projektowego – 40 h
Razem nakład pracy studenta: 60 h + 20 h + 40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 60 h,
Razem: 60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60 h,,
2.	wykonanie sprawozdania z każdego ćwiczenia oraz zadania projektowego – 40 h
Razem: 60 h + 40 h, co odpowiada 4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t>
      </w:r>
    </w:p>
    <w:p>
      <w:pPr>
        <w:keepNext w:val="1"/>
        <w:spacing w:after="10"/>
      </w:pPr>
      <w:r>
        <w:rPr>
          <w:b/>
          <w:bCs/>
        </w:rPr>
        <w:t xml:space="preserve">Treści kształcenia: </w:t>
      </w:r>
    </w:p>
    <w:p>
      <w:pPr>
        <w:spacing w:before="20" w:after="190"/>
      </w:pPr>
      <w:r>
        <w:rPr/>
        <w:t xml:space="preserve">Inżynieria Bioreaktorów II – Wykład
Zasady bilansowania reaktorów bioreaktorów z wykorzystaniem modeli strukturalnych i segregowanych. Bilans populacji i jego wykorzystanie do procesów przebiegających w bioreaktorach. 
Modelowanie procesu wytrącania i krystalizacji w reaktorze przepływowym z idealnym mieszaniem substratu i produktu, pracującego w stanie stacjonarnym. Określanie średniego stężenia na wylocie z krystalizatora, rozkładów rozmiarów kryształów lub flokuł, charakterystycznych rozmiarów średnich, powierzchni właściwej oraz stężenia masowego wytrącanych cząstek. Modele strukturalne segregowane. Obliczanie bioreaktorów nieidealnych, problemy makromieszania i mikromieszania. Analiza dynamiki bioreaktorów przepływowych, szczególnie kultur mieszanych. Problemy przebiegu procesów katalizowanych przez enzymy unieruchomione. Komórki roślinne i zwierzęce w bioreaktorach. Procesy komórkowe na poziomie genetycznym, w tym regulacje metaboliczne., modele strukturalne genetycznie, niestabilności organizmów genetycznie modyfikowanych, presja selekcyjna. 
Inżynieria Bioreaktorów – Projekt
Projekt I – niestrukturalne i niesegregowane modele wzrostu biomasy, klasyfikacja modeli wzrostu (modele strukturalne, modele segregowane), bilanse biomasy, substratu, produktu, substraty zasadnicze i alternatywne (modele interakcyjne i nieinterakcyjne), wpływ parametrów środowiska (pH, temperatury) na wzrost mikroorganizmów, bioreaktory idealne: bioreaktor przepływowy z idealnym mieszaniem (chemostat), bioreaktor zbiornikowy o działaniu okresowym, bioreaktor zbiornikowy o działaniu półokresowym, bioreaktor rurowy z idealnym przepływem tłokowym, bioreaktory z recyrkulacją.
Projekt II –Układy z nieidealnym mieszaniem, układy z bocznikowaniem, z przestrzenią martwą, funkcja gęstości rozkładu czasu przebywania, dystrybuanta rozkładu czasu przebywania, kaskada bioreaktorów, czasy mieszania, transport masy, zatrzymanie gazu w reaktorach (zbiornikowym z mieszadłem, kolumnie barbotażowej, podnośniku powietrza).
Projekt III Problem naprężeń w biotechnologii, powiększanie skali, kataliza enzymatyczna (enzymy w roztworze, enzymy unieruchomione), procesy i problemy komórkowe na poziomie genetycznym: regulacje metaboliczne i niestabilności genetyczne organizmów.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J. Bałdyga, M. Henczka, W. Podgórska  “Obliczenia w Inżynierii Bioreaktorów”, Oficyna Wydawnicza Politechniki Warszawskiej 2012 
J.E. Bailey, D.F. Ollis, Biochemical Engineering Fundamentals”, 2nd ed., Mc Graw-Hill, 1986
S. Aiba, A.E. Humphrey, N.F. Millis “Inżynieria Biochemiczna”, WNT 1977 
W.W. Kafarow, A.J. Winarow, L.S. Gordiejew “Modelowanie Reaktorów Biochemicznych”, WNT 1983 
T.K. Ghose “Bioprocess Computations in Biotechnology”, Ellis Horwood Limited 1990
A.H. Scragg “Bioreactors in Biotechnology. A practical approach”, Ellis Horwood Limited 1991
H.J. Rehm, G. Reed “Biotechnology. Vol.4. Measuring, Modelling and Control”, VCH 1991
M.L. Shuler, F. Kargi “Bioprocess Engineering: Basic Concepts”, Prentice Hall 1992
K. van’t Riet, J. Tramper “Basic Bioreactor Design”, Marcel Dekker 1991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2026-10-02T11:30:44+02:00</dcterms:created>
  <dcterms:modified xsi:type="dcterms:W3CDTF">2026-10-02T11:30:44+02:00</dcterms:modified>
</cp:coreProperties>
</file>

<file path=docProps/custom.xml><?xml version="1.0" encoding="utf-8"?>
<Properties xmlns="http://schemas.openxmlformats.org/officeDocument/2006/custom-properties" xmlns:vt="http://schemas.openxmlformats.org/officeDocument/2006/docPropsVTypes"/>
</file>