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Chemical Biotechnology - Biomolecules in Synthesis and Therapy. Laboratory of Biotransformation</w:t>
      </w:r>
    </w:p>
    <w:p>
      <w:pPr>
        <w:keepNext w:val="1"/>
        <w:spacing w:after="10"/>
      </w:pPr>
      <w:r>
        <w:rPr>
          <w:b/>
          <w:bCs/>
        </w:rPr>
        <w:t xml:space="preserve">Koordynator przedmiotu: </w:t>
      </w:r>
    </w:p>
    <w:p>
      <w:pPr>
        <w:spacing w:before="20" w:after="190"/>
      </w:pPr>
      <w:r>
        <w:rPr/>
        <w:t xml:space="preserve">dr hab. Maria Bretner, prof. PW, dr inż. Monika Wielechowska,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1. Protein expression in bacterial systems – promoter types, tag systems, secretion machinery, protein stability and folding.
2. Protein engineering – site-directed mutagenesis and directed protein evolution as the tools for enzymes modifications, examples of procedures (DpnI protocol, error-prone PCR, DNA shuffling).
3. Synthetic application – modification of enantioselectivity of hydrolases, substrate specificity, pH and temperature profile and solvent tolerance.
4. High-throughput screening – methods for variant selection (spectrophotometric methods, gas chromatography, mass spectrometry, NMR).
5. Enzymes as a therapeutic target -  viral enzymes important for replication and their inhibitors.
6. Cancer cell enzymes and their inhibitors.
7. Enzymes used as therapeutic agents.
8. Antibodies in therapy – special focus on cancer treatment.
9. Antisense Oligodeoxynucleotides as pharmacological and therapeutic agents.
10. RNA interference in therapy, studies and modulation of biological processes.
11. Therapeutic applications of ribozymes, DNAzymes and aptamers
12. Viral vectors a in gene therapy, and delivery of nucleic acids and DNA vaccines.
13. Prospects of stem cells therapy and therapeutic cloning.
</w:t>
      </w:r>
    </w:p>
    <w:p>
      <w:pPr>
        <w:keepNext w:val="1"/>
        <w:spacing w:after="10"/>
      </w:pPr>
      <w:r>
        <w:rPr>
          <w:b/>
          <w:bCs/>
        </w:rPr>
        <w:t xml:space="preserve">Metody oceny: </w:t>
      </w:r>
    </w:p>
    <w:p>
      <w:pPr>
        <w:spacing w:before="20" w:after="190"/>
      </w:pPr>
      <w:r>
        <w:rPr/>
        <w:t xml:space="preserve">Written examination + report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Selected Journals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2025-07-08T06:03:14+02:00</dcterms:created>
  <dcterms:modified xsi:type="dcterms:W3CDTF">2025-07-08T06:03:14+02:00</dcterms:modified>
</cp:coreProperties>
</file>

<file path=docProps/custom.xml><?xml version="1.0" encoding="utf-8"?>
<Properties xmlns="http://schemas.openxmlformats.org/officeDocument/2006/custom-properties" xmlns:vt="http://schemas.openxmlformats.org/officeDocument/2006/docPropsVTypes"/>
</file>