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 i 15 godzin ćwiczeń oraz 10 godzin pracy własnej studenta = 55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 i 15 godzin ćwiczeń 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ćwiczeń oraz 10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 oraz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3 pytania w czasie 60 minut.  
Ćwiczenia - na zajęciach wykonywane jest 8 ćwiczeń o charakterze projektowym. Oddanie i obronienie 8 ćwiczeń ocena 5; 7 - 4,5; 6 - 4; 5 - 3,5; 4 - 3.
Ocena łączna: 60% oceny z egzaminu, 40%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2008
Biruk S., Jaworski K., M., Tokarski Z.: „Podstawy organizacji robót drogowych” PWN, Warszawa 2007
Kapliński O. red. : „Informatyka stosowana w inżynierii produkcji budowlanej” Wydawnictwo Politechniki Poznańskiej, Poznań 1996
Michalewicz Z.: ”Algorytmy genetyczne + struktury danych = programy ewolucyjne” Wydawnictwo Naukowo – Techniczne, Warszawa 2003
Rutkowski L., 2005. Metody i techniki sztucznej inteligencji. Warszawa, PWN.
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MEPODEW1: </w:t>
      </w:r>
    </w:p>
    <w:p>
      <w:pPr/>
      <w:r>
        <w:rPr/>
        <w:t xml:space="preserve">Zna podstawowe oprogramowanie komputerowe wspomagające projektowanie konstrukcji oraz organizacji i zarządzania robót budowlanych.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MEPODEU1: </w:t>
      </w:r>
    </w:p>
    <w:p>
      <w:pPr/>
      <w:r>
        <w:rPr/>
        <w:t xml:space="preserve">Potrafi rozwiązywać zagadnienia projektowania procesu inwestycyjnego w budownictwie z wykorzystaniem badań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MEPODEK1: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2026-10-03T17:09:55+02:00</dcterms:created>
  <dcterms:modified xsi:type="dcterms:W3CDTF">2026-10-03T17:09:55+02:00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