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MPPBIP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: wykład 15; projekt 15, przygotowanie do zajęć 5; zapoznanie z literaturą 5; przygotowanie raportu 10; 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: Liczba ECTS na zajęciach wymagających bezpośredniego udziału nauczyciela: wykład 15; projekt 15. 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projekt 15, przygotowanie do zajęć 5;  przygotowanie raportu 10; RAZEM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1999;&lt;br&gt;
[2] Motzko Ch. , Martinek W. , Klingerberger J. , Binder F. : Zarządzanie procesami budowlanymi i lean construction. Biblioteka Managerów Budowlanych. Darmstadt, Warszawa 2011;&lt;br&gt;
[3] Akram S. , Minasowicz A. , Kostrzewa B. , Mukherjee J. , Nowak P.. : Zarządzanie wartością w przedsięwzięciach budowlanych. Biblioteka Managerów Budowlanych. Ascot, Warszawa 2011;&lt;br&gt;
[4] Texeira J.C. , Kulejewski J. , Krzemiński M., Zawistowski J. : Zarządzanie ryzykiem w budownictwie. Biblioteka Managerów Budowlanych. Guimaraes 2011;&lt;br&gt;
[5] Praca Zbiorowa pod redakcja W. Martinka; Kierowanie budową i projektem Budowlanym. Weka. Warszawa 2002;&lt;br&gt;
[6] Kompendium wiedzy o zarządzaniu projektami. PMBOK Guide. MT&amp;DC. Warszawa 2003;&lt;br&gt;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MPPBIPW1: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MPPBIPU1: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MPPBIPK1: </w:t>
      </w:r>
    </w:p>
    <w:p>
      <w:pPr/>
      <w:r>
        <w:rPr/>
        <w:t xml:space="preserve">Posiada umiejętności pozwalające na samodzielne projektowanie procesów budowlanych w ramach wykonywania zawodu 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2026-10-01T23:15:41+02:00</dcterms:created>
  <dcterms:modified xsi:type="dcterms:W3CDTF">2026-10-01T23:15:41+02:00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