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A: Analiza termiczna w badaniach właściwości substancji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Barbara Pacewska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CN2A_05/01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- 15, przygotowanie do egzaminu - 15,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możliwości wykorzystania szeroko pojętej analizy termicznej, praktycznych i naukowych kierunków jej zastosowań, wyznaczania różnych parametrów i oceny właściwości substancji na podstawie uzyskanych wyników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Sposoby prowadzenia badań metodami analizy termicznej, typowe kształty krzywych TG, DTG i DTA / DSC, wpływ warunków eksperymentalnych na kształt rejestrowanych krzywych, aparatura, interpretacja wyników
W2 - Inne metody analizy termicznej, aparatura, interpretacja wyników. 
W3 - Pokazanie możliwości wykorzystania metod analizy termicznej w badaniach odporności termicznej substancji, przebiegu reakcji chemicznych, badania przemian fazowych, określania składu jakościowego i ilościowego badanych związków itp.
W4 - Pokazanie możliwości wykorzystania analizy termicznej w połączeniu z innymi metodami, takimi jak: dylatometria, rentgenografia, absorpcja w podczerwieni, mikroskopia skaningowa.
W5 - Wykorzystanie analizy termicznej w badaniach różnych materiałów, takich jak: materiały farmakologiczne, polimery i tworzywa sztuczne, produkty spożywcze, wybrane materiały nieorganiczne i inne. Wykorzystanie analizy termicznej na różnych etapach powstawania danego materiału. Określanie charakterystycznych właściwości materiałów, wskazujących na  możliwości ich zastosowania.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wykładach - wskazana.
Zaliczenie przedmiotu uzyskuje się przez otrzymanie oceny pozytywnej z egzaminu.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Schultze D., Termiczna analiza różnicowa, PWN, Warszawa, 1974
2. Materiały reklamowe i informacyjne firm zajmuących się dystrybucją aparatury do analizy termicznej
3. Czasopisma: Journal of Thermal Analysis and Calorimetry, Termochimica Acta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rozszerzoną i pogłębioną wiedzę dotyczącą przydatności różnych metod analizy termicznej do rozwiązywania niektórych zagadnień związanych z technologią chemiczną.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i techniki związane z wyznaczaniem niektórych parametrów i oceną właściwości substancji za pomocą metod analizy termicznej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określić kierunki dalszego kształcenia się i realizować proces samokształcenia w celu wykorzystania analizy termicznej do oceny właściwości materiałów lub przebiegu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interpretować wyniki badań materiałów uzyskane za pomocą analizy termicznej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zdobytą wiedzę z zakresu analizy termicznej do rozwiązywania niektórych zadań inżynierskich i prostych problemów badawczych.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U12_02: </w:t>
      </w:r>
    </w:p>
    <w:p>
      <w:pPr/>
      <w:r>
        <w:rPr/>
        <w:t xml:space="preserve">							Potrafi dokonać oceny właściwości produktów polimerowych i innych wybranych materiałów organicznych i nieorganicznych, interpretując wyniki uzyskane za pomocą metod analizy termicznej.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2025-05-13T17:03:59+02:00</dcterms:created>
  <dcterms:modified xsi:type="dcterms:W3CDTF">2025-05-13T17:03:59+02:00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