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zapozananie ze wskazaną literaturą - 15, przygotowanie do egzaminu - 30; Razem - 75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Celem nauczania przedmiotu jest przekazanie wiedzy dotyczącej typowych katalizatorów wykorzystywanych w przemyśle chemicznym oraz mechanizmów ich działania.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Pisemny egzamin opisowy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Pisemny egzamin opisowy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W03_04: </w:t>
      </w:r>
    </w:p>
    <w:p>
      <w:pPr/>
      <w:r>
        <w:rPr/>
        <w:t xml:space="preserve">Posiada wiedzę na temat możliwości zmniejszenia emisji zanieczyszczeń do środowiska dzięki zastosowaniu odpowiednich katalizatorów i procesów katalitycznych.</w:t>
      </w:r>
    </w:p>
    <w:p>
      <w:pPr>
        <w:spacing w:before="60"/>
      </w:pPr>
      <w:r>
        <w:rPr/>
        <w:t xml:space="preserve">Weryfikacja: </w:t>
      </w:r>
    </w:p>
    <w:p>
      <w:pPr>
        <w:spacing w:before="20" w:after="190"/>
      </w:pPr>
      <w:r>
        <w:rPr/>
        <w:t xml:space="preserve">Pisemny egzamin opisowy (W8-W15)</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U10_07: </w:t>
      </w:r>
    </w:p>
    <w:p>
      <w:pPr/>
      <w:r>
        <w:rPr/>
        <w:t xml:space="preserve">Potrafi zaproponować odpowiednie procesy katalityczne w celu zmniejszenia ilości powstających w procesie produkcyjnym produktów ubocznych oraz odpadów szkodliwych dla środowiska.</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2026-09-09T21:23:12+02:00</dcterms:created>
  <dcterms:modified xsi:type="dcterms:W3CDTF">2026-09-09T21:23:12+02:00</dcterms:modified>
</cp:coreProperties>
</file>

<file path=docProps/custom.xml><?xml version="1.0" encoding="utf-8"?>
<Properties xmlns="http://schemas.openxmlformats.org/officeDocument/2006/custom-properties" xmlns:vt="http://schemas.openxmlformats.org/officeDocument/2006/docPropsVTypes"/>
</file>