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 Andrzej Marciniak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CS2A_02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egzaminu - 10, razem - 30; Ćwiczenia: liczba godzin według planu studiów - 30, przygotowanie do zajęć - 5, , przygotowanie do kolokwium - 10, razem - 45;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Ćwiczenia - 30 h; Razem - 45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 Ćwiczenia: 20 - 30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Metody udziałów grupowych w obliczeniach fizykochemicznych. Szacowanie efektów cieplnych reakcji w oparciu o energię wiązań. Napięcie powierzchniowe i zjawiska z tym związane. Adsorpcja, izotermy adsorpcji. Zjawisko kondensacji kapilarnej.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Ocena z ćwiczeń audytoryjnych - średnia z trzech kolokwiów, wszystkie kolokwia muszą być zaliczone. Ocena zintegrowana - średnia ocen z egzaminu pisemnego oraz z  ćwiczeń audytoryjnych.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8. Ościk J., Adsorpcja. 1983.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zmodernizowanego w ramach Zadania 31 i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W01_03: </w:t>
      </w:r>
    </w:p>
    <w:p>
      <w:pPr/>
      <w:r>
        <w:rPr/>
        <w:t xml:space="preserve">Ma rozszerzoną i pogłębioną wiedzę z zakresu chemii fizycznej, a w szczególności z elektrochemii przydatną do formułowania i rozwiązywania złożonych zadań z zakresu technologii chemicznej.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C2A_W01_03</w:t>
      </w:r>
    </w:p>
    <w:p>
      <w:pPr>
        <w:spacing w:before="20" w:after="190"/>
      </w:pPr>
      <w:r>
        <w:rPr>
          <w:b/>
          <w:bCs/>
        </w:rPr>
        <w:t xml:space="preserve">Powiązane efekty obszarowe: </w:t>
      </w:r>
      <w:r>
        <w:rPr/>
        <w:t xml:space="preserve">T2A_W01</w:t>
      </w:r>
    </w:p>
    <w:p>
      <w:pPr>
        <w:keepNext w:val="1"/>
        <w:spacing w:after="10"/>
      </w:pPr>
      <w:r>
        <w:rPr>
          <w:b/>
          <w:bCs/>
        </w:rPr>
        <w:t xml:space="preserve">Efekt W07_01: </w:t>
      </w:r>
    </w:p>
    <w:p>
      <w:pPr/>
      <w:r>
        <w:rPr/>
        <w:t xml:space="preserve">Zna podstawowe metody i techniki stosowane przy rozwiązywaniu złożonych zadań inżynierskich.				</w:t>
      </w:r>
    </w:p>
    <w:p>
      <w:pPr>
        <w:spacing w:before="60"/>
      </w:pPr>
      <w:r>
        <w:rPr/>
        <w:t xml:space="preserve">Weryfikacja: </w:t>
      </w:r>
    </w:p>
    <w:p>
      <w:pPr>
        <w:spacing w:before="20" w:after="190"/>
      </w:pPr>
      <w:r>
        <w:rPr/>
        <w:t xml:space="preserve">3 kolokwia, egzamin pisemny</w:t>
      </w:r>
    </w:p>
    <w:p>
      <w:pPr>
        <w:spacing w:before="20" w:after="190"/>
      </w:pPr>
      <w:r>
        <w:rPr>
          <w:b/>
          <w:bCs/>
        </w:rPr>
        <w:t xml:space="preserve">Powiązane efekty kierunkowe: </w:t>
      </w:r>
      <w:r>
        <w:rPr/>
        <w:t xml:space="preserve">C2A_W07_01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także w języku obcym niezbędne przy rozwiązywaniu zadań.</w:t>
      </w:r>
    </w:p>
    <w:p>
      <w:pPr>
        <w:spacing w:before="60"/>
      </w:pPr>
      <w:r>
        <w:rPr/>
        <w:t xml:space="preserve">Weryfikacja: </w:t>
      </w:r>
    </w:p>
    <w:p>
      <w:pPr>
        <w:spacing w:before="20" w:after="190"/>
      </w:pPr>
      <w:r>
        <w:rPr/>
        <w:t xml:space="preserve">3 kolokwia</w:t>
      </w:r>
    </w:p>
    <w:p>
      <w:pPr>
        <w:spacing w:before="20" w:after="190"/>
      </w:pPr>
      <w:r>
        <w:rPr>
          <w:b/>
          <w:bCs/>
        </w:rPr>
        <w:t xml:space="preserve">Powiązane efekty kierunkowe: </w:t>
      </w:r>
      <w:r>
        <w:rPr/>
        <w:t xml:space="preserve">C2A_U01_01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2026-10-01T20:14:23+02:00</dcterms:created>
  <dcterms:modified xsi:type="dcterms:W3CDTF">2026-10-01T20:14:23+02:00</dcterms:modified>
</cp:coreProperties>
</file>

<file path=docProps/custom.xml><?xml version="1.0" encoding="utf-8"?>
<Properties xmlns="http://schemas.openxmlformats.org/officeDocument/2006/custom-properties" xmlns:vt="http://schemas.openxmlformats.org/officeDocument/2006/docPropsVTypes"/>
</file>