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A1</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WN1A_01_03/01</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(liczba godzin zgodna z planem studiów) -30, przygotowanie do zajęć -10, zapoznanie się z literaturą - 10; przygotowanie form pisemnych lub prezentacji - 6; przygotowanie do kolokwium - 8; przygotowanie do zaliczenia 10; konsultacje - 1 RAZEM: 75</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(liczba godzin według planu studiów) - 30h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rozumienie podstaw gramatyki; język angielski – poziom A1; zaliczenie poprzednich modułów</w:t>
      </w:r>
    </w:p>
    <w:p>
      <w:pPr>
        <w:keepNext w:val="1"/>
        <w:spacing w:after="10"/>
      </w:pPr>
      <w:r>
        <w:rPr>
          <w:b/>
          <w:bCs/>
        </w:rPr>
        <w:t xml:space="preserve">Limit liczby studentów: </w:t>
      </w:r>
    </w:p>
    <w:p>
      <w:pPr>
        <w:spacing w:before="20" w:after="190"/>
      </w:pPr>
      <w:r>
        <w:rPr/>
        <w:t xml:space="preserve">Lektorat: 12 -24</w:t>
      </w:r>
    </w:p>
    <w:p>
      <w:pPr>
        <w:keepNext w:val="1"/>
        <w:spacing w:after="10"/>
      </w:pPr>
      <w:r>
        <w:rPr>
          <w:b/>
          <w:bCs/>
        </w:rPr>
        <w:t xml:space="preserve">Cel przedmiotu: </w:t>
      </w:r>
    </w:p>
    <w:p>
      <w:pPr>
        <w:spacing w:before="20" w:after="190"/>
      </w:pPr>
      <w:r>
        <w:rPr/>
        <w:t xml:space="preserve">Lektorat jest kursem nauki języka angielskiego dla  "false beginners" i obejmuje podstawy języka. Celem jest opanowanie biernej znajomości języka angielskiego na poziomie elementarnym. Studenci winni radzić sobie z rozumieniem tekstów pisanych, obejmujących różne zagadnienia życia codziennego, jak również z zakresu kultury i geografii Wielkiej Brytanii. W zakresie mówienia oczekuje się poprawnego reagowania na zadane pytania i nawiązywania rozmowy według podanego wzoru. Umiejętność pisania ogranicza się do wytworzenia CV, wypełniania formularzy, redagowania prostych listów, prostych podań o pracę, krótkich opisów miejsc i wydarzeń, wiadomości e-mail, oraz pocztówek.</w:t>
      </w:r>
    </w:p>
    <w:p>
      <w:pPr>
        <w:keepNext w:val="1"/>
        <w:spacing w:after="10"/>
      </w:pPr>
      <w:r>
        <w:rPr>
          <w:b/>
          <w:bCs/>
        </w:rPr>
        <w:t xml:space="preserve">Treści kształcenia: </w:t>
      </w:r>
    </w:p>
    <w:p>
      <w:pPr>
        <w:spacing w:before="20" w:after="190"/>
      </w:pPr>
      <w:r>
        <w:rPr/>
        <w:t xml:space="preserve">Semestr IV: Units 7- 10
Unit 7 “Then and now”: Past Simple – affirmatives  and questions with regular and irregular verbs, time expressions, writing – 
             describing a holiday
Unit 8 “A date to remember”: Past Simple – negatives with regular and irregular verbs, time expressions relationship vocabulary, 
              special occasions- birthday, Thanksgiving Day, silent letters, speaking: getting information, writing about a friend
Unit 9 “Food you like!”: countable and uncountable nouns, a and some, much and many, food and drink vocabulary, polite offers 
             and requests Would you like...? , “Could I have... ?, food around the world, my favourite national food, writing – filling in 
             forms
Unit 10 “Bigger and better!”: comparatives and superlatives, the verb “have got”,  city and country adjectives and words, 
              directions, talking about your town, comparing life in the city and the countryside, writing – describing a place</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L. and J. Soars. New Headway Elementary Third Edition. Oxford University Press 2006
2. Dooley, J. and V. Evans. Grammarway. EGIS 1999
3. Murphy, R. Essential Grammar in Use. Cambridge University Press. Cambridge 2003
4. Philips, J. (ed.). Oxford Wordpower Dictionary. Oxford University Press. Oxford 1998
5. Fisiak, J.(et al.). Słownik współczesny angielsko-polski i polsko-angielski. Harlow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uczony jest w bloku, dla studentów różnych kierunków, którzy dotąd uczyli się innego języka obcego  lub język angielski znają na poziomie początkującym.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							Potrafi korzystać ze wskazanej literatury (krótkie teksty popularnonaukowe). Potrafi czytać i rozumieć prosty tekst.							</w:t>
      </w:r>
    </w:p>
    <w:p>
      <w:pPr>
        <w:spacing w:before="60"/>
      </w:pPr>
      <w:r>
        <w:rPr/>
        <w:t xml:space="preserve">Weryfikacja: </w:t>
      </w:r>
    </w:p>
    <w:p>
      <w:pPr>
        <w:spacing w:before="20" w:after="190"/>
      </w:pPr>
      <w:r>
        <w:rPr/>
        <w:t xml:space="preserve">Odpowiedzi typu </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							Potrafi  wypełnić formularz, napisać odpowiedzi na proste pytania; Potrafi napisać krótki tekst sterowany, umie napisać list (e-mail) o sobie.							</w:t>
      </w:r>
    </w:p>
    <w:p>
      <w:pPr>
        <w:spacing w:before="60"/>
      </w:pPr>
      <w:r>
        <w:rPr/>
        <w:t xml:space="preserve">Weryfikacja: </w:t>
      </w:r>
    </w:p>
    <w:p>
      <w:pPr>
        <w:spacing w:before="20" w:after="190"/>
      </w:pPr>
      <w:r>
        <w:rPr/>
        <w:t xml:space="preserve">Wypełnianie formularzy, pisanie prostych tekstów w oparciu o zadane pytania.</w:t>
      </w:r>
    </w:p>
    <w:p>
      <w:pPr>
        <w:spacing w:before="20" w:after="190"/>
      </w:pPr>
      <w:r>
        <w:rPr>
          <w:b/>
          <w:bCs/>
        </w:rPr>
        <w:t xml:space="preserve">Powiązane efekty kierunkowe: </w:t>
      </w:r>
      <w:r>
        <w:rPr/>
        <w:t xml:space="preserve">C1A_U03_01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							Potrafi odpowiadać na proste pytania dotyczące faktów z życia codziennego. 							</w:t>
      </w:r>
    </w:p>
    <w:p>
      <w:pPr>
        <w:spacing w:before="60"/>
      </w:pPr>
      <w:r>
        <w:rPr/>
        <w:t xml:space="preserve">Weryfikacja: </w:t>
      </w:r>
    </w:p>
    <w:p>
      <w:pPr>
        <w:spacing w:before="20" w:after="190"/>
      </w:pPr>
      <w:r>
        <w:rPr/>
        <w:t xml:space="preserve">Odpowiadanie na pytania lektora; ćwiczenie krótkiej wypowiedzi sterowanej. </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							Potrafi zrozumieć proste adaptowane wypowiedzi w języku angielskim, z zakresu życia codziennego. Potrafi porozumieć się w prosty sposób pod warunkiem, że rozmówca jest przygotowany na powtórzenie wypowiedzi w wolniejszym tempie, i pomoże sformułować to, co chce powiedzieć. Umie zadawać i odpowiadać na pytania dotyczące tematyki życia codziennego, własnych potrzeb znanych mu tematów. 							</w:t>
      </w:r>
    </w:p>
    <w:p>
      <w:pPr>
        <w:spacing w:before="60"/>
      </w:pPr>
      <w:r>
        <w:rPr/>
        <w:t xml:space="preserve">Weryfikacja: </w:t>
      </w:r>
    </w:p>
    <w:p>
      <w:pPr>
        <w:spacing w:before="20" w:after="190"/>
      </w:pPr>
      <w:r>
        <w:rPr/>
        <w:t xml:space="preserve">Słuchanie różnorodnych wzorów zdaniowych i zwrotów na zajęciach; ćwiczenie rozumienia tekstu ze słuchu. Odpowiadanie na pytania lektora; tworzenie krótkiej wypowiedzi w oparciu o zadane pytania. </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2026-09-09T20:29:57+02:00</dcterms:created>
  <dcterms:modified xsi:type="dcterms:W3CDTF">2026-09-09T20:29:57+02:00</dcterms:modified>
</cp:coreProperties>
</file>

<file path=docProps/custom.xml><?xml version="1.0" encoding="utf-8"?>
<Properties xmlns="http://schemas.openxmlformats.org/officeDocument/2006/custom-properties" xmlns:vt="http://schemas.openxmlformats.org/officeDocument/2006/docPropsVTypes"/>
</file>