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WN1A_01_01/01</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-20, przygotowanie do zajęć -12, zapoznanie się z literaturą - 12; przygotowanie form pisemnych lub prezentacji - 8; przygotowanie do kolokwium - 10; przygotowanie do zaliczenia 12; konsultacje - 1 RAZEM: 75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zgodna z planem studiów) -20h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gramatyki; język angielski – poziom "false beginner"</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Semestr II: Units 1- 3
Unit 1  “Hello everybody!”: personal pronouns and possessive adjectives I /my, you/your, he/his; verb to be  affirmatives, My 
             name’s …; I’m …; What’s your name?” , everyday objects, a/an, jobs; numbers 0-10, plural nouns, the alphabet: How do 
             you spell …?, countries: Where are you from?, introducing yourself
Unit 2  “Meeting people”: verb to be  questions and negatives, short answers, possessive ‘s: family members, opposite adjectives: 
             old-young, food and drink: Can I have …?, How much is …?, talking about yourself and your family, reading and writing: 
             an email
Unit 3  “The world of work”: Present Simple with he, she and it – affirmatives, questions and negatives, Question words: how, 
             whose, where, daily routine verbs, jobs, telling the time, asking about a friend or relative, reading about 3rd person singular 
             in Present Simple Tense, writing: using subject and object pronouns, using possessive adjectives</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wypełnić formularz, napisać odpowiedzi na proste pytania; Potrafi napisać krótki tekst sterowany, umie napisać list (e-mail) o sobie.							</w:t>
      </w:r>
    </w:p>
    <w:p>
      <w:pPr>
        <w:spacing w:before="60"/>
      </w:pPr>
      <w:r>
        <w:rPr/>
        <w:t xml:space="preserve">Weryfikacja: </w:t>
      </w:r>
    </w:p>
    <w:p>
      <w:pPr>
        <w:spacing w:before="20" w:after="190"/>
      </w:pPr>
      <w:r>
        <w:rPr/>
        <w:t xml:space="preserve">Wypełnianie formularzy, pisanie prostych tekstów w oparciu o zadane pytania.</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							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							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2026-07-30T03:37:15+02:00</dcterms:created>
  <dcterms:modified xsi:type="dcterms:W3CDTF">2026-07-30T03:37:15+02:00</dcterms:modified>
</cp:coreProperties>
</file>

<file path=docProps/custom.xml><?xml version="1.0" encoding="utf-8"?>
<Properties xmlns="http://schemas.openxmlformats.org/officeDocument/2006/custom-properties" xmlns:vt="http://schemas.openxmlformats.org/officeDocument/2006/docPropsVTypes"/>
</file>