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inż./Jacek Michalski/adiunkt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zajęć 10; przygotowanie do kolokwium – 5; razem – 50; Ćwiczenia: liczba godzin według planu studiów – 15; przygotowanie do zajęć – 9; przygotowanie do kolokwiów – 16; razem – 40.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
</w:t>
      </w:r>
    </w:p>
    <w:p>
      <w:pPr>
        <w:keepNext w:val="1"/>
        <w:spacing w:after="10"/>
      </w:pPr>
      <w:r>
        <w:rPr>
          <w:b/>
          <w:bCs/>
        </w:rPr>
        <w:t xml:space="preserve">Witryna www przedmiotu: </w:t>
      </w:r>
    </w:p>
    <w:p>
      <w:pPr>
        <w:spacing w:before="20" w:after="190"/>
      </w:pPr>
      <w:r>
        <w:rPr/>
        <w:t xml:space="preserve">Portaliusz – Termodynamika techniczna i chemiczna</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Kolokwia (W1-W14), (C1-C6), (C7-C13)</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Kolokwia (W1-W14), (C1-C6), (C7-C13)</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(C1-C6)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Kolokwia (C1-C7), (C8-C13)</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2026-07-29T22:43:31+02:00</dcterms:created>
  <dcterms:modified xsi:type="dcterms:W3CDTF">2026-07-29T22:43:31+02:00</dcterms:modified>
</cp:coreProperties>
</file>

<file path=docProps/custom.xml><?xml version="1.0" encoding="utf-8"?>
<Properties xmlns="http://schemas.openxmlformats.org/officeDocument/2006/custom-properties" xmlns:vt="http://schemas.openxmlformats.org/officeDocument/2006/docPropsVTypes"/>
</file>