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informacji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Mariola Purzycka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BIBL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wyszukiwania informacji naukowej przez studenta uczelni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zasadach korzystania z Biblioteki Głównej PW;
Informacje o zasadach korzystania z Biblioteki Wydziałowej;
Sposoby korzystania z literatury fachowej i czasopism;
Internetowe bazy danych i sposoby korzystania z nich;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wykazy baz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WIN_nst_W01: </w:t>
      </w:r>
    </w:p>
    <w:p>
      <w:pPr/>
      <w:r>
        <w:rPr/>
        <w:t xml:space="preserve">Zna metody i narzędzia wyszukiwania informacji naukowej przez studenta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WIN_nst_U01: </w:t>
      </w:r>
    </w:p>
    <w:p>
      <w:pPr/>
      <w:r>
        <w:rPr/>
        <w:t xml:space="preserve">Potrafi wyszukać potrzebną pozycję literaturową w wewnętrznej (bibliotecznej) lub zewnętrznej bazie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szkoleniu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2026-09-30T17:55:37+02:00</dcterms:created>
  <dcterms:modified xsi:type="dcterms:W3CDTF">2026-09-30T17:55:37+02:00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