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dr  inż. Jan Tomasik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PEMz</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(52h):
a) Wykład: 25h
b) Laboratorium: 25h
c) Konsultacje: 2h
2) Liczba godzin pracy własnej studenta (75h): 
a) Zapoznanie z literaturą i przygotowanie do sprawdzianów z wykładu w domu: 25h
b) Przygotowanie do zajęć laboratoryjnych: 25h
c) Opracowanie sprawozdań z ćwiczeń laboratoryjnych: 25h
Razem: 127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 ECTS - liczba godzin bezpośrednich (52h):
a) Wykład: 25h
b) Laboratorium: 25h
c)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- 75h w tym:
a) Wykonanie ćwiczeń w laboratorium: 25h
b) Przygotowanie do ćwiczeń laboratoryjnych: 25h
c) Opracowanie sprawozdań z ćwiczeń laboratoryjnych: 25h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Zdolność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 . </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konstrukcji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Wyznaczanie niepewności pomiarów pośrednich. Termoelektryczne metody pomiaru temperatury. Wyznaczanie właściwości metrologicznych przyrządu pomiarowego.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Adamczak S., Makieła W.: Metrologia w budowie maszyn. Zadania z rozwiązaniami. WNT, Warszawa 2004. Arendarski J.: Niepewność pomiarów. Oficyna Wyd. PW, Warszawa, 2006 Białas S.: Metrologia techniczna z podstawami tolerowania wielkości geometrycznych dla mechaników. Oficyna Wydawnicza PW, 2006, 266 s.. Jaworski J., Morawski R., Olędzki J.: Wstęp do metrologii i techniki eksperymentu. W N-T, Warszawa 1992 Malinowski J., Jakubiec W.: Metrologia wielkości geometrycznych, WNT, Warszawa 2004, 487 s. Praca zbiorowa pod red. Z. Humiennego: Specyfikacje geometrii wyrobów (GPS). Podręcznik europejski. WNT, 2004, 540 s. Sydenham P. H.: Podręcznik metrologii. Wyd. Komunikacji i Łączności. Warszawa 1990 Taylor J. R.: Wstęp do analizy błędu pomiarowego. Wyd. Nauk. PWN, Warszawa 1995 Turkowski M.: Przemysłowe sensory i przetworniki pomiarowe. Oficyna Wydawnicza PW, Warszawa 2000, wyd. II Warszawa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PEM_nst_W01: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Srawdziany na wykładach</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T2A_W02, T2A_W04, T1A_W02, T1A_W03, T1A_W02</w:t>
      </w:r>
    </w:p>
    <w:p>
      <w:pPr>
        <w:keepNext w:val="1"/>
        <w:spacing w:after="10"/>
      </w:pPr>
      <w:r>
        <w:rPr>
          <w:b/>
          <w:bCs/>
        </w:rPr>
        <w:t xml:space="preserve">Efekt PEM_nst_W02: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na zajęciach wykładowych</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T1A_W01, T2A_W02, T2A_W04</w:t>
      </w:r>
    </w:p>
    <w:p>
      <w:pPr>
        <w:keepNext w:val="1"/>
        <w:spacing w:after="10"/>
      </w:pPr>
      <w:r>
        <w:rPr>
          <w:b/>
          <w:bCs/>
        </w:rPr>
        <w:t xml:space="preserve">Efekt PEM_nst_W03: </w:t>
      </w:r>
    </w:p>
    <w:p>
      <w:pPr/>
      <w:r>
        <w:rPr/>
        <w:t xml:space="preserve">Posiada wiedzę obejmującą podstawy zamienności i normalizacji elementów konstrukcji mechanicznych. Zna podstawowe zasady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Sprawdziany na wykładach</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T2A_W02, T2A_W04, T1A_W02, T1A_W03, T1A_W02</w:t>
      </w:r>
    </w:p>
    <w:p>
      <w:pPr>
        <w:pStyle w:val="Heading3"/>
      </w:pPr>
      <w:bookmarkStart w:id="3" w:name="_Toc3"/>
      <w:r>
        <w:t>Profil ogólnoakademicki - umiejętności</w:t>
      </w:r>
      <w:bookmarkEnd w:id="3"/>
    </w:p>
    <w:p>
      <w:pPr>
        <w:keepNext w:val="1"/>
        <w:spacing w:after="10"/>
      </w:pPr>
      <w:r>
        <w:rPr>
          <w:b/>
          <w:bCs/>
        </w:rPr>
        <w:t xml:space="preserve">Efekt PEM_nst_U01: </w:t>
      </w:r>
    </w:p>
    <w:p>
      <w:pPr/>
      <w:r>
        <w:rPr/>
        <w:t xml:space="preserve">Potrafi przeprowadzić pomiary podstawowych wielkości fizycznych (masa, temperatura, długość,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pracy podczas wykonywania ćwiczeń laboratoryjnych i jakości sprawozdań z wykonanych pomiarów</w:t>
      </w:r>
    </w:p>
    <w:p>
      <w:pPr>
        <w:spacing w:before="20" w:after="190"/>
      </w:pPr>
      <w:r>
        <w:rPr>
          <w:b/>
          <w:bCs/>
        </w:rPr>
        <w:t xml:space="preserve">Powiązane efekty kierunkowe: </w:t>
      </w:r>
      <w:r>
        <w:rPr/>
        <w:t xml:space="preserve">K_U10, K_U11, K_U13</w:t>
      </w:r>
    </w:p>
    <w:p>
      <w:pPr>
        <w:spacing w:before="20" w:after="190"/>
      </w:pPr>
      <w:r>
        <w:rPr>
          <w:b/>
          <w:bCs/>
        </w:rPr>
        <w:t xml:space="preserve">Powiązane efekty obszarowe: </w:t>
      </w:r>
      <w:r>
        <w:rPr/>
        <w:t xml:space="preserve">T1A_U07, T1A_U08, T1A_U09, T1A_U02, T1A_U08, T1A_U09, T1A_U08, T1A_U16</w:t>
      </w:r>
    </w:p>
    <w:p>
      <w:pPr>
        <w:keepNext w:val="1"/>
        <w:spacing w:after="10"/>
      </w:pPr>
      <w:r>
        <w:rPr>
          <w:b/>
          <w:bCs/>
        </w:rPr>
        <w:t xml:space="preserve">Efekt PEM_nst_U02: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 </w:t>
      </w:r>
    </w:p>
    <w:p>
      <w:pPr>
        <w:spacing w:before="60"/>
      </w:pPr>
      <w:r>
        <w:rPr/>
        <w:t xml:space="preserve">Weryfikacja: </w:t>
      </w:r>
    </w:p>
    <w:p>
      <w:pPr>
        <w:spacing w:before="20" w:after="190"/>
      </w:pPr>
      <w:r>
        <w:rPr/>
        <w:t xml:space="preserve">Ocena poprawności wykonania zadań w laboratorium i  sprawozdań z ćwiczeń</w:t>
      </w:r>
    </w:p>
    <w:p>
      <w:pPr>
        <w:spacing w:before="20" w:after="190"/>
      </w:pPr>
      <w:r>
        <w:rPr>
          <w:b/>
          <w:bCs/>
        </w:rPr>
        <w:t xml:space="preserve">Powiązane efekty kierunkowe: </w:t>
      </w:r>
      <w:r>
        <w:rPr/>
        <w:t xml:space="preserve">K_U10, K_U11, K_U13</w:t>
      </w:r>
    </w:p>
    <w:p>
      <w:pPr>
        <w:spacing w:before="20" w:after="190"/>
      </w:pPr>
      <w:r>
        <w:rPr>
          <w:b/>
          <w:bCs/>
        </w:rPr>
        <w:t xml:space="preserve">Powiązane efekty obszarowe: </w:t>
      </w:r>
      <w:r>
        <w:rPr/>
        <w:t xml:space="preserve">T1A_U07, T1A_U08, T1A_U09, T1A_U02, T1A_U08, T1A_U09, T1A_U08, T1A_U16</w:t>
      </w:r>
    </w:p>
    <w:p>
      <w:pPr>
        <w:pStyle w:val="Heading3"/>
      </w:pPr>
      <w:bookmarkStart w:id="4" w:name="_Toc4"/>
      <w:r>
        <w:t>Profil ogólnoakademicki - kompetencje społeczne</w:t>
      </w:r>
      <w:bookmarkEnd w:id="4"/>
    </w:p>
    <w:p>
      <w:pPr>
        <w:keepNext w:val="1"/>
        <w:spacing w:after="10"/>
      </w:pPr>
      <w:r>
        <w:rPr>
          <w:b/>
          <w:bCs/>
        </w:rPr>
        <w:t xml:space="preserve">Efekt PEM_ nst_K01: </w:t>
      </w:r>
    </w:p>
    <w:p>
      <w:pPr/>
      <w:r>
        <w:rPr/>
        <w:t xml:space="preserve">Potrafi pracować w zespole podczas planowania zadań, przeprowadzania eksperymentu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2026-10-21T14:53:44+02:00</dcterms:created>
  <dcterms:modified xsi:type="dcterms:W3CDTF">2026-10-21T14:53:44+02:00</dcterms:modified>
</cp:coreProperties>
</file>

<file path=docProps/custom.xml><?xml version="1.0" encoding="utf-8"?>
<Properties xmlns="http://schemas.openxmlformats.org/officeDocument/2006/custom-properties" xmlns:vt="http://schemas.openxmlformats.org/officeDocument/2006/docPropsVTypes"/>
</file>