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zajęcia projektowe 15 godz., przygotowanie do zajęć projektowych 5 godz., zapoznanie się ze wskazaną literaturą 5 godz., wykonanie projektu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30 godz., zajęcia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zajęcia projektowe 15 godz., przygotowanie do zajęć projektowych 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 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 Trwałość mostów i jej prognozowanie. Korozja stali i betonu oraz jej zapobieganie. Metody napraw i remontów konstrukcji mostowych. Wzmacnianie przęseł, podpór i fundamentów mostowych.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DiUMostW1: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DiUMostU1: </w:t>
      </w:r>
    </w:p>
    <w:p>
      <w:pPr/>
      <w:r>
        <w:rPr/>
        <w:t xml:space="preserve">Potrafi przeprowadzić przegląd podstawowy obiektu mostowego oraz ocenić zakres przeglądu szczegółowego obiektu mostowego.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DiUMostK1: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2025-05-07T08:32:30+02:00</dcterms:created>
  <dcterms:modified xsi:type="dcterms:W3CDTF">2025-05-07T08:32:30+02:00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