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III – 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Iwona Wróbel, Dr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MATEM3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godz.= 3 ECTS: wykład 15 godz.; laboratorium 30 godz.; przygotowanie do zajęć laboratoryjnych 20 godz.; przygotowanie do egzaminu; obecność na egzaminie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45 godz. = 1,5 ECTS: wykład 15 godz.; laboratorium 30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ćwiczenia w laboratorium 30 godz.; przygotowanie do zajęć laboratoryjnych 20 godz.;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zajęć z przedmiotów „Matematyka I – Analiza matematyczna” (sem. 1 i 2) i „Matematyka II – Algebra z geometrią”. Do pełnego zrozumienia zajęć wymagana jest znajomość matematyki w zakresie pierwszego roku.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&lt;ol&gt;&lt;li&gt;Opanowanie podstawowych technik numerycznych dotyczących rozwiązywania równań nieliniowych, interpolacji i aproksymacji funkcji, numerycznego obliczania całek i rozwiązywania równań różniczkowych zwyczajnych. &lt;li&gt;Umiejętność rozumienia podstawowych metod numerycznych, uwypuklenie zalet i wad rozwiązań numerycznych. Znajomość twierdzeń dotyczących zbieżności metod numerycznych. &lt;li&gt;Kształtowanie umiejętności formułowania i pisania programów obliczeniowych w pakiecie MATHCAD.&lt;/ol&gt;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&lt;ol&gt;&lt;li&gt;Wprowadzenie do metod numerycznych. Rodzaje błędów i ich oszacowania. Uwarunkowanie zadania obliczeniowego. Stabilność algorytmów obliczeniowych. &lt;li&gt;Rozwiązywanie równań nieliniowych i ich układów : metody bisekcji, siecznych i stycznych, metoda Newtona. &lt;li&gt;Interpolacja wielomianowa i funkcjami sklejanymi. &lt;li&gt;Aproksymacja średniokwadratowa dyskretna. &lt;li&gt;Całkowanie numeryczne: kwadratury proste i złożone trapezów i parabol, kwadratury Gaussa. 6. Przybliżone rozwiązywanie zagadnienia Cauchy’ego dla równań różniczkowych zwyczajnych: metoda rozwijania w szereg potęgowy, metody dyskretne (metoda Eulera, metody wyższych rzędów). &lt;/ol&gt;Laboratorium prowadzone jest w oparciu o pakiet MATHCAD. Podczas ćwiczeń laboratoryjnych każdy student zapoznaje się z pakietem oraz pisze, uruchamia i analizuje programy komputerowe realizujące omawiane metody numeryczne.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oparta jest na wynikach sprawdzianów w trakcie semestru i egzaminu końcowego. Obliczana jest zgodnie z zasadami podawanymi w regulaminie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Materiały pomocnicze dostępne na witrynie edukacyjnej Wydziału IL.  &lt;br&gt;[2] Grabarski A., Musiał-Walczak I., Sadkowski W., Smoktunowicz A., Wąsowski J. : Ćwiczenia laboratoryjne z metod numerycznych, OWPW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witryna na portalu - pele.il.pw.edu.pl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MATEM3W1: </w:t>
      </w:r>
    </w:p>
    <w:p>
      <w:pPr/>
      <w:r>
        <w:rPr/>
        <w:t xml:space="preserve">Zna podstawowe techniki numeryczne dotyczące rozwiązywania równań nieliniowych, interpolacji i aproksymacji funkcji, numerycznego obliczania całek i rozwiązywania równań różniczkowych zwyczajnych. Zna twierdzenia dotyczące zbieżności poznanych metod numerycznych.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MATEM3U1: </w:t>
      </w:r>
    </w:p>
    <w:p>
      <w:pPr/>
      <w:r>
        <w:rPr/>
        <w:t xml:space="preserve">Potrafi wykonać obliczenia w pakiecie MATHCAD realizujące poznane metody numeryczne. Potrafi ocenić błędy popełniane w obliczeniach.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laboratoryjne;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MATEM3K1: </w:t>
      </w:r>
    </w:p>
    <w:p>
      <w:pPr/>
      <w:r>
        <w:rPr/>
        <w:t xml:space="preserve">Potrafi pracować indywidualnie i w zespole.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2026-10-03T09:14:59+02:00</dcterms:created>
  <dcterms:modified xsi:type="dcterms:W3CDTF">2026-10-03T09:14:59+02:00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