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BS2A_10</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h; Projekt 15 h;
Zapoznanie się ze wskazaną literaturą 25 h;
Przygotowanie do kolokwium 10 h;
Wykonanie projektu 10 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 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W3 - Hipotezy statystyczne. Testy statystyczne
W4 - Probabilistyczne metody wymiarowania.
W5 - Wzajemne relacje poziomów niezawodności określanych różnymi metodami; poziomy obliczeń inżynierskich.
W6 - Losowa nośność elementów i konstrukcji budowlanych.
W7 - Elementy probabilistycznej teorii obciążeń.
W8 - Podstawowe wiadomości o trwałości budowli: trwałość, przydatność użytkowa, okres użytkowania, oddziaływania. Trwałość wyrobów i konstrukcji budowlanych. 
W9 - Podstawy ochrony przed korozją konstrukcji budowlanych. 
W10 - Ograniczenie oddziaływania środowiska - rozwiązania architektoniczne.
W11 - Ograniczenie oddziaływania środowiska - rozwiązania instalacyjne,
W12 - Ograniczenie oddziaływania środowiska - rozwiązania konstrukcyjno - materiałowe. 
W13 - Zasady projektowania zabezpieczeń.
P - Ocena niezawodności wybranego elementu konstrukcji z wykorzystaniem analizy probabilistycznych.</w:t>
      </w:r>
    </w:p>
    <w:p>
      <w:pPr>
        <w:keepNext w:val="1"/>
        <w:spacing w:after="10"/>
      </w:pPr>
      <w:r>
        <w:rPr>
          <w:b/>
          <w:bCs/>
        </w:rPr>
        <w:t xml:space="preserve">Metody oceny: </w:t>
      </w:r>
    </w:p>
    <w:p>
      <w:pPr>
        <w:spacing w:before="20" w:after="190"/>
      </w:pPr>
      <w:r>
        <w:rPr/>
        <w:t xml:space="preserve">Zaliczenie wykładów uzyskuje się na podstawie sprawdzianu/-ów z zakresu wykładów oraz ćwiczeń projektowych. Zaliczenie ćwiczeń projektowych uzyskuje się na podstawie poprawnie wykonanego ćwiczenia projektowego. Liczba sprawdzianów zostanie ustalona na początku semestru w porozumieniu ze studentami. Obecność na wykładach wskazana. Warunkiem koniecznym zaliczenia przedmiotu jest uzyskanie pozytywnych ocen z weryfikacji znajomości materiału objętego wykładami oraz ćwiczeń projektowych. Ocena końcowa z przedmiotu jest średnią arytmetyczną z otrzymanych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wiedzę z zakresu statystyki matematycznej oraz wie jak zastosowaćtę wiedzę w rozwiązywaniu zagadnień inżynierskich.</w:t>
      </w:r>
    </w:p>
    <w:p>
      <w:pPr>
        <w:spacing w:before="60"/>
      </w:pPr>
      <w:r>
        <w:rPr/>
        <w:t xml:space="preserve">Weryfikacja: </w:t>
      </w:r>
    </w:p>
    <w:p>
      <w:pPr>
        <w:spacing w:before="20" w:after="190"/>
      </w:pPr>
      <w:r>
        <w:rPr/>
        <w:t xml:space="preserve">Sprawdzian (W1, W2, W3, W4); Zadanie projektowe (P)</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(W7)</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W06_01: </w:t>
      </w:r>
    </w:p>
    <w:p>
      <w:pPr/>
      <w:r>
        <w:rPr/>
        <w:t xml:space="preserve">Indentyfikuje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(W8, W10, W11, W12)</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keepNext w:val="1"/>
        <w:spacing w:after="10"/>
      </w:pPr>
      <w:r>
        <w:rPr>
          <w:b/>
          <w:bCs/>
        </w:rPr>
        <w:t xml:space="preserve">Efekt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(W4, W5, W6); Zadanie projektowe (P)</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prostymi programami do obliczeń matematyczno-statystycznych.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ze względu na trwałość", co konsekwencji prowadzi do dłuższej eksploatacji, rzadszych remontów oraz zmniejszonej emisji zanieczyszczeń. 													</w:t>
      </w:r>
    </w:p>
    <w:p>
      <w:pPr>
        <w:spacing w:before="60"/>
      </w:pPr>
      <w:r>
        <w:rPr/>
        <w:t xml:space="preserve">Weryfikacja: </w:t>
      </w:r>
    </w:p>
    <w:p>
      <w:pPr>
        <w:spacing w:before="20" w:after="190"/>
      </w:pPr>
      <w:r>
        <w:rPr/>
        <w:t xml:space="preserve">Sprawdzian (W6, W7, W8, W9, W10)</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2025-12-26T21:14:30+01:00</dcterms:created>
  <dcterms:modified xsi:type="dcterms:W3CDTF">2025-12-26T21:14:30+01:00</dcterms:modified>
</cp:coreProperties>
</file>

<file path=docProps/custom.xml><?xml version="1.0" encoding="utf-8"?>
<Properties xmlns="http://schemas.openxmlformats.org/officeDocument/2006/custom-properties" xmlns:vt="http://schemas.openxmlformats.org/officeDocument/2006/docPropsVTypes"/>
</file>