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Źródła ciepła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mgr inż. Grzegorz Serejko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Fakultatywny ograniczonego wyboru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Inżynieria Środowiska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Wspólne dla bloku dyplomowego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IS1A_71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7 / rok ak. 2015/2016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Wykłady: liczba godzin wg planu studiów - 15, zapoznanie ze wskazaną literaturą - 5, przygotowanie do zaliczenia - 5, razem - 25;  Projekty: liczba godzin wg planu studiów - 15, zapoznanie ze wskazaną literaturą - 10, wykonanie prac projektowych - 25, razem - 50; Razem - 75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Wykłady - 15 h; Projekty - 15 h; Razem - 30 h = 1,2 ECTS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Projekty: liczba godzin według planu studiów - 15 h, zapoznanie ze wskazaną literaturą - 10 h, wykonanie prac projektowych - 25 h, razem - 50 h = 2 ECTS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15h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Termodynamika techniczna, Mechanika płynów, Fizyka budowli, Ogrzewnictwo i ciepłownictwo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Wykład: min. 15, projekt: 10-15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nauczania przedmiotu jest nabycie przez studenta umiejętności projektowania kotłowni lub węzła ciepłowniczego w oparciu o nowe materiały i technologie.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W1 - Źródła ciepła - podstawowe pojęcia. Rodzaje i budowa kotłów grzewczych. Kotły gazowe, olejowe i węglowe.
W2 - Zabezpieczenie kotłów nisko- i wysokoparametrowych.
W3 - Pomieszczenia kotłowni. Magazyny paliw. Emitory zanieczyszczeń.
W4 - Zawory trójdrożne i czwórdrożne. Sprzęgło hydrauliczne.
W5 - Automatyka kotłowni. Krzywa grzania.
W6- Kotłownia a środowisko. Remonty i konserwacja kotłowni lokalnych.
W7 - Charakterystyki cieplne i hydrauliczne wybranych typów wymienników.                                                                   W8 - Klasyfikacja i charakterystyka podstawowych typów węzłów cieplnych.                                                              W9 - Dobór elementów składowych węzłów cieplnych. Automatyczna regulacja i pomiary parametrów w węzłach cieplnych.                                                                                  P1 - Założenia do projektu kotłowni lub węzła ciepłowniczego;                                                                 P2 - Dobór kotła; dobór wymiennika ciepła;                                           P3 - Zabezpieczenie instalacji: zawór bezpieczeństwa, naczynie wzbiorcze przeponowe...;                                                  P4 - Pomieszczenie z kotłami; pomieszczenie węzła ciepłowniczego;                                                                     P5 - Rysunki, zestawienie materiałów, opis techniczny.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Warunkiem zaliczenia przedmiotu jest uzyskanie pozytywnych ocen z wykładu i ćwiczeń projektowych. Łączna ocena przedmiotu stanowi średnią ważoną ocen z  wykładu i projektu w proporcjach 40% oceny z wykładu i 60% oceny z projektu.
Zaliczenie treści wykładów dokonane będzie w formie dwóch sprawdzianów pisemnych, przeprowadzonych odpowiednio w połowie i na przedostatnich zajęciach przed zakończeniem semestru. Termin sprawdzianu poprawkowego dla tych zaliczeń będzie przypadał na ostatnich zajęciach przed zakończeniem semestru. Warunkiem zaliczenia wykładu jest uzyskanie pozytywnych ocen z obydwu sprawdzianów, zaś ocena wykładu stanowi średnią arytmetyczną z ocen obydwu sprawdzianów.
Zaliczenie ćwiczeń projektowych odbywać się będzie na podstawie oceny projektu kotłowni lub węzła cieplnego oraz jego obronie przez studenta w formie odpowiedzi. Jeżeli w trakcie procedury zaliczania prowadzący stwierdzi niesamodzielność pracy studenta – student otrzymuje ocenę niedostateczną z tego zaliczenia, co w konsekwencji prowadzi do nie zaliczenia przedmiotu i wydania nowych założeń projektowych.
Przy zaliczeniu poszczególnych prac stosowana będzie następująca skala ocen przyporządkowana określonej procentowo, przyswojonej wiedzy:
5,0 – 91%-100%
4,5 – 81%- 90%
4,0 – 71%-80%
3,5 – 61%-70%
3,0 – 51%-60%
2,0 – 0%-50%.
Obecność na ćwiczeniach projektowych jest obowiązkowa. W uzasadnionych sytuacjach dopuszcza się nieobecność na maksymalnie dwóch zajęciach - wymagane usprawiedliwienie nieobecności. Studenci, którzy nie zaliczyli przedmiotu i uzyskali rejestrację na kolejny semestr, powinni zgłosić się do prowadzącego zajęcia na początku VIII semestru celem ustalenia terminu poprawy.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Pieńkowski K. i inni "Ogrzewnictwo", Politechnika Białostocka,1999;                                                                           2. Koczyk H. "Ogrzewnictwo praktyczne", 2009;                                    
3. Żarski K., Węzły cieplne w miejskich systemach ciepłowniczych, Ośrodek Informacji „Technika instalacyjna w budownictwie”, Aquarius, Warszawa 1997.
4. Urbaniak A., Automatyzacja w inżynierii sanitarnej, Wydawnictwo Politechniki Poznańskiej, Poznań 1991.
5. Sadowski A., Mieszkaniowe węzły cieplne do obsługi instalacji centralnego ogrzewania oraz przygotowania ciepłej wody użytkowej, Instal, 2001, 3, 42-44.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brak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brak</w:t>
      </w:r>
    </w:p>
    <w:p>
      <w:pPr>
        <w:pStyle w:val="Heading2"/>
      </w:pPr>
      <w:bookmarkStart w:id="1" w:name="_Toc1"/>
      <w:r>
        <w:t>Efekty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Efekt W03_01: </w:t>
      </w:r>
    </w:p>
    <w:p>
      <w:pPr/>
      <w:r>
        <w:rPr/>
        <w:t xml:space="preserve">Posiada uporządkowaną wiedzę ogólną związaną z zagadnieniami źródeł ciepła  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W8); Zadanie projektowe (P1-P5)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I1A_W03_01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T1A_W03</w:t>
      </w:r>
    </w:p>
    <w:p>
      <w:pPr>
        <w:keepNext w:val="1"/>
        <w:spacing w:after="10"/>
      </w:pPr>
      <w:r>
        <w:rPr>
          <w:b/>
          <w:bCs/>
        </w:rPr>
        <w:t xml:space="preserve">Efekt W05_01: </w:t>
      </w:r>
    </w:p>
    <w:p>
      <w:pPr/>
      <w:r>
        <w:rPr/>
        <w:t xml:space="preserve">Posiada podstawową wiedzę dotyczącą nowych rozwiązań stosowanych w źródłach ciepła oraz trendy w zakresie nowych materiałów  i technologii.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W8, W9); Zadanie projektowe (P2 - 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I1A_W05_01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T1A_W05</w:t>
      </w:r>
    </w:p>
    <w:p>
      <w:pPr>
        <w:keepNext w:val="1"/>
        <w:spacing w:after="10"/>
      </w:pPr>
      <w:r>
        <w:rPr>
          <w:b/>
          <w:bCs/>
        </w:rPr>
        <w:t xml:space="preserve">Efekt W06_01: </w:t>
      </w:r>
    </w:p>
    <w:p>
      <w:pPr/>
      <w:r>
        <w:rPr/>
        <w:t xml:space="preserve">Ma podstawową wiedzę o cyklach funkcjonowania źródeł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(W6, W8); Zadanie projektowe (P2, P3)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I1A_W06_01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T1A_W06</w:t>
      </w:r>
    </w:p>
    <w:p>
      <w:pPr>
        <w:keepNext w:val="1"/>
        <w:spacing w:after="10"/>
      </w:pPr>
      <w:r>
        <w:rPr>
          <w:b/>
          <w:bCs/>
        </w:rPr>
        <w:t xml:space="preserve">Efekt W07_01: </w:t>
      </w:r>
    </w:p>
    <w:p>
      <w:pPr/>
      <w:r>
        <w:rPr/>
        <w:t xml:space="preserve">Zna podstawowe metody, techniki, narzędzia i materiały stosowane przy projektowaniu kotłowni i węzłów ciepłowniczych.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(P2 - 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I1A_W07_01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T1A_W07</w:t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Efekt U01_01: </w:t>
      </w:r>
    </w:p>
    <w:p>
      <w:pPr/>
      <w:r>
        <w:rPr/>
        <w:t xml:space="preserve">Potrafi pozyskiwać informacje z literatury i branżowych baz danych w zakresie projektowania kotłowni i węzłów ciepłowniczych.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(W1-W9); Zadanie projektowe (P1-P5)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T1A_U01</w:t>
      </w:r>
    </w:p>
    <w:p>
      <w:pPr>
        <w:keepNext w:val="1"/>
        <w:spacing w:after="10"/>
      </w:pPr>
      <w:r>
        <w:rPr>
          <w:b/>
          <w:bCs/>
        </w:rPr>
        <w:t xml:space="preserve">Efekt U07_01: </w:t>
      </w:r>
    </w:p>
    <w:p>
      <w:pPr/>
      <w:r>
        <w:rPr/>
        <w:t xml:space="preserve">Potrafi posługiwać się oprogramowaniem komputerowym (Microsoft Office i Autocad) właściwym do realizacji projektu kotłowni lub węzła ciepłowniczego.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(P2 - 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I1A_U07_01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T1A_U07</w:t>
      </w:r>
    </w:p>
    <w:p>
      <w:pPr>
        <w:keepNext w:val="1"/>
        <w:spacing w:after="10"/>
      </w:pPr>
      <w:r>
        <w:rPr>
          <w:b/>
          <w:bCs/>
        </w:rPr>
        <w:t xml:space="preserve">Efekt U16_03: </w:t>
      </w:r>
    </w:p>
    <w:p>
      <w:pPr/>
      <w:r>
        <w:rPr/>
        <w:t xml:space="preserve">Potrafi zgodnie z zadaną specyfikacją zaprojektować kotłownię lub węzeł ciepłowniczy.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Zadanie projektowe (P1 - P5)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I1A_U16_03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T1A_U16</w:t>
      </w:r>
    </w:p>
    <w:p>
      <w:pPr>
        <w:pStyle w:val="Heading3"/>
      </w:pPr>
      <w:bookmarkStart w:id="4" w:name="_Toc4"/>
      <w:r>
        <w:t>Profil ogólnoakademicki - kompetencje społeczne</w:t>
      </w:r>
      <w:bookmarkEnd w:id="4"/>
    </w:p>
    <w:p>
      <w:pPr>
        <w:keepNext w:val="1"/>
        <w:spacing w:after="10"/>
      </w:pPr>
      <w:r>
        <w:rPr>
          <w:b/>
          <w:bCs/>
        </w:rPr>
        <w:t xml:space="preserve">Efekt K01_01: </w:t>
      </w:r>
    </w:p>
    <w:p>
      <w:pPr/>
      <w:r>
        <w:rPr/>
        <w:t xml:space="preserve">Rozumie potrzebę ciągłego dokształcania się. Rozumie potrzebę poznawania nowych osiągnięć techniki, nowych materiałów i technologii w zakresie źródeł ciepła.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(W1, W8, W9); Zadanie projektowe (P2 - P4)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I1A_K01_01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T1A_K01</w:t>
      </w:r>
    </w:p>
    <w:p>
      <w:pPr>
        <w:keepNext w:val="1"/>
        <w:spacing w:after="10"/>
      </w:pPr>
      <w:r>
        <w:rPr>
          <w:b/>
          <w:bCs/>
        </w:rPr>
        <w:t xml:space="preserve">Efekt K02_01: </w:t>
      </w:r>
    </w:p>
    <w:p>
      <w:pPr/>
      <w:r>
        <w:rPr/>
        <w:t xml:space="preserve">Ma świadomość ważności i rozumie pozatechniczne aspekty i skutki działalności inżynierskiej w tym jej wpływu na środowisko i związanej z tym odpowiedzialności za podejmowane decyzje.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Kolokwium (W6, W8)</w:t>
      </w:r>
    </w:p>
    <w:p>
      <w:pPr>
        <w:spacing w:before="20" w:after="190"/>
      </w:pPr>
      <w:r>
        <w:rPr>
          <w:b/>
          <w:bCs/>
        </w:rPr>
        <w:t xml:space="preserve">Powiązane efekty kierunkowe: </w:t>
      </w:r>
      <w:r>
        <w:rPr/>
        <w:t xml:space="preserve">I1A_K02_01</w:t>
      </w:r>
    </w:p>
    <w:p>
      <w:pPr>
        <w:spacing w:before="20" w:after="190"/>
      </w:pPr>
      <w:r>
        <w:rPr>
          <w:b/>
          <w:bCs/>
        </w:rPr>
        <w:t xml:space="preserve">Powiązane efekty obszarowe: </w:t>
      </w:r>
      <w:r>
        <w:rPr/>
        <w:t xml:space="preserve">T1A_K02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2025-05-06T22:03:12+02:00</dcterms:created>
  <dcterms:modified xsi:type="dcterms:W3CDTF">2025-05-06T22:03:12+02:00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