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Język angielski B1</w:t>
      </w:r>
    </w:p>
    <w:p>
      <w:pPr>
        <w:keepNext w:val="1"/>
        <w:spacing w:after="10"/>
      </w:pPr>
      <w:r>
        <w:rPr>
          <w:b/>
          <w:bCs/>
        </w:rPr>
        <w:t xml:space="preserve">Koordynator przedmiotu: </w:t>
      </w:r>
    </w:p>
    <w:p>
      <w:pPr>
        <w:spacing w:before="20" w:after="190"/>
      </w:pPr>
      <w:r>
        <w:rPr/>
        <w:t xml:space="preserve">mgr Roman Gąsecki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wydziału</w:t>
      </w:r>
    </w:p>
    <w:p>
      <w:pPr>
        <w:keepNext w:val="1"/>
        <w:spacing w:after="10"/>
      </w:pPr>
      <w:r>
        <w:rPr>
          <w:b/>
          <w:bCs/>
        </w:rPr>
        <w:t xml:space="preserve">Kod przedmiotu: </w:t>
      </w:r>
    </w:p>
    <w:p>
      <w:pPr>
        <w:spacing w:before="20" w:after="190"/>
      </w:pPr>
      <w:r>
        <w:rPr/>
        <w:t xml:space="preserve">WS1A_01_03/01</w:t>
      </w:r>
    </w:p>
    <w:p>
      <w:pPr>
        <w:keepNext w:val="1"/>
        <w:spacing w:after="10"/>
      </w:pPr>
      <w:r>
        <w:rPr>
          <w:b/>
          <w:bCs/>
        </w:rPr>
        <w:t xml:space="preserve">Semestr nominalny: </w:t>
      </w:r>
    </w:p>
    <w:p>
      <w:pPr>
        <w:spacing w:before="20" w:after="190"/>
      </w:pPr>
      <w:r>
        <w:rPr/>
        <w:t xml:space="preserve">5 / rok ak. 2015/2016</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Ćwiczenia 60h;
Przygotowanie się do zajęć 15h;
Zapoznanie się ze wskazaną literaturą 8h;
Przygotowanie do kolokwium 4h;
Przygotowanie do egzaminu 8h;
Inne (tworzenie tekstów, typu: list, raport, wypracowanie) 5h;
Razem 100h = 4 ECTS</w:t>
      </w:r>
    </w:p>
    <w:p>
      <w:pPr>
        <w:keepNext w:val="1"/>
        <w:spacing w:after="10"/>
      </w:pPr>
      <w:r>
        <w:rPr>
          <w:b/>
          <w:bCs/>
        </w:rPr>
        <w:t xml:space="preserve">Liczba punktów ECTS na zajęciach wymagających bezpośredniego udziału nauczycieli akademickich: </w:t>
      </w:r>
    </w:p>
    <w:p>
      <w:pPr>
        <w:spacing w:before="20" w:after="190"/>
      </w:pPr>
      <w:r>
        <w:rPr/>
        <w:t xml:space="preserve">Ćwiczenia - 60h; Razem 60h = 2,4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60h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język polski – gramatyka; język angielski – poziom A2/B1</w:t>
      </w:r>
    </w:p>
    <w:p>
      <w:pPr>
        <w:keepNext w:val="1"/>
        <w:spacing w:after="10"/>
      </w:pPr>
      <w:r>
        <w:rPr>
          <w:b/>
          <w:bCs/>
        </w:rPr>
        <w:t xml:space="preserve">Limit liczby studentów: </w:t>
      </w:r>
    </w:p>
    <w:p>
      <w:pPr>
        <w:spacing w:before="20" w:after="190"/>
      </w:pPr>
      <w:r>
        <w:rPr/>
        <w:t xml:space="preserve">lektorat: 12 -24</w:t>
      </w:r>
    </w:p>
    <w:p>
      <w:pPr>
        <w:keepNext w:val="1"/>
        <w:spacing w:after="10"/>
      </w:pPr>
      <w:r>
        <w:rPr>
          <w:b/>
          <w:bCs/>
        </w:rPr>
        <w:t xml:space="preserve">Cel przedmiotu: </w:t>
      </w:r>
    </w:p>
    <w:p>
      <w:pPr>
        <w:spacing w:before="20" w:after="190"/>
      </w:pPr>
      <w:r>
        <w:rPr/>
        <w:t xml:space="preserve">Lektorat uczy w kierunku egzaminu końcowego (B2 wg skali Rady Europy); może okazać się niewystarczający, by skutecznie przygotować do egzaminu. Jest przeznaczony dla studentów, którzy posiadają jedynie podstawową znajomość języka angielskiego z poprzedniego etapu nauki (wynik z egzaminu maturalnego: poniżej 75%).  Zapoznanie z nową leksyką i nowymi zagadnieniami gramatycznymi. Celem nauczania przedmiotu jest doskonalenie czterech podstawowych sprawności językowych (mówienie, rozumienie mowy ze słuchu, rozumienie tekstu, pisanie tekstów) oraz wiedzy o krajach anglojęzycznych (poznawanie kultury, zwyczajów, przepisów, typowych zachowań, elementów geografii i historii).
</w:t>
      </w:r>
    </w:p>
    <w:p>
      <w:pPr>
        <w:keepNext w:val="1"/>
        <w:spacing w:after="10"/>
      </w:pPr>
      <w:r>
        <w:rPr>
          <w:b/>
          <w:bCs/>
        </w:rPr>
        <w:t xml:space="preserve">Treści kształcenia: </w:t>
      </w:r>
    </w:p>
    <w:p>
      <w:pPr>
        <w:spacing w:before="20" w:after="190"/>
      </w:pPr>
      <w:r>
        <w:rPr/>
        <w:t xml:space="preserve">C1-Zdania czasowe – I okres warunkowy.
C2-Zastosowanie czasowników pospolitych: „make/do/take/get”.
C3-Wady i zalety podróżowania. Środki transportu.
C4-Pytanie o drogę i jej wskazywanie.
C5-Strona bierna – formy i zastosowanie.
C6-Zwyczaje i nawyki. Składanie zażaleń.
C7-Rozmowa telefoniczna – typowe zwroty i wyrażenia.
C8-Pisanie recenzji filmu lub książki.
C9-II okres warunkowy – wyrażanie hipotez i założeń.
C10-Czasownik modalny „might”- wyrażanie przypuszczeń co do przyszłości.
C11- Czasowniki frazowe: dosłowne i idiomatyczne.
C12- "So/such” w zdaniach wykrzyknikowych.
C13-"Present Perfect” w aspekcie ciągłym i prostym.
C14-Odcienie znaczeniowe powszechnie używanych czasowników: „bring/take/come/go”.
C15- Zwroty grzecznościowe dnia codziennego.
</w:t>
      </w:r>
    </w:p>
    <w:p>
      <w:pPr>
        <w:keepNext w:val="1"/>
        <w:spacing w:after="10"/>
      </w:pPr>
      <w:r>
        <w:rPr>
          <w:b/>
          <w:bCs/>
        </w:rPr>
        <w:t xml:space="preserve">Metody oceny: </w:t>
      </w:r>
    </w:p>
    <w:p>
      <w:pPr>
        <w:spacing w:before="20" w:after="190"/>
      </w:pPr>
      <w:r>
        <w:rPr/>
        <w:t xml:space="preserve">Zaliczenie każdego modułu zależy od spełnienia trzech kryteriów: obecności na  zajęciach, opanowania materiału dla danego modułu i nakładu pracy własnej. Szczegółowy regulamin zaliczania modułu jest dostępny na stronie internetowej Zespołu Lektorów: http://www.zl.pw.plock.pl/pl/regulamin_zaliczania_modulu.html</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Soars, J. and L. Soars. New Headway Pre-Intermediate 3rd ed. Oxford University Press. Oxford 2008
2. Murphy, R. English Grammar in Use. Cambridge University Press. Cambridge 1995
3. Philips, J. (ed.). Oxford Wordpower Dictionary. Oxford University Press. Oxford 1998
4. Linde-Usiekniewicz, J. (red.). Wielki słownik angielsko – polski i polsko –angielski. PWN/OUP Warszawa</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Przedmiot jest uczony w bloku; studenci dobierani wg zaawansowania językowego, a nie wg kierunku studiów. 
Program studiów opracowany na podstawie programu nauczania zmodyfikowanego w ramach Zadania 38 Programu Rozwojowego Politechniki Warszawskiej</w:t>
      </w:r>
    </w:p>
    <w:p>
      <w:pPr>
        <w:pStyle w:val="Heading2"/>
      </w:pPr>
      <w:bookmarkStart w:id="1" w:name="_Toc1"/>
      <w:r>
        <w:t>Efekty przedmiotowe</w:t>
      </w:r>
      <w:bookmarkEnd w:id="1"/>
    </w:p>
    <w:p>
      <w:pPr>
        <w:pStyle w:val="Heading3"/>
      </w:pPr>
      <w:bookmarkStart w:id="2" w:name="_Toc2"/>
      <w:r>
        <w:t>Profil ogólnoakademicki - umiejętności</w:t>
      </w:r>
      <w:bookmarkEnd w:id="2"/>
    </w:p>
    <w:p>
      <w:pPr>
        <w:keepNext w:val="1"/>
        <w:spacing w:after="10"/>
      </w:pPr>
      <w:r>
        <w:rPr>
          <w:b/>
          <w:bCs/>
        </w:rPr>
        <w:t xml:space="preserve">Efekt U01_01: </w:t>
      </w:r>
    </w:p>
    <w:p>
      <w:pPr/>
      <w:r>
        <w:rPr/>
        <w:t xml:space="preserve">Potrafi korzystać ze wskazanej literatury ( teksty popularnonaukowe). Potrafi analizować treść tekstu. Potrafi czytać ze zrozumieniem nowe teksty w języku angielskim, popularnonaukowe i z zakresu swojej specjalności.</w:t>
      </w:r>
    </w:p>
    <w:p>
      <w:pPr>
        <w:spacing w:before="60"/>
      </w:pPr>
      <w:r>
        <w:rPr/>
        <w:t xml:space="preserve">Weryfikacja: </w:t>
      </w:r>
    </w:p>
    <w:p>
      <w:pPr>
        <w:spacing w:before="20" w:after="190"/>
      </w:pPr>
      <w:r>
        <w:rPr/>
        <w:t xml:space="preserve">Streszczanie fragmentów tekstu; odpowiedzi typu "Tak"/"Nie"; odpowiedzi szczegółowe na pytania do tekstu; dopasowywanie brakujących fragmentów tekstu; syntetyzowanie fragmentów tekstu (dobór nagłówków); wyszukiwanie szczegółów w treści tekstu. (C1 - C15)</w:t>
      </w:r>
    </w:p>
    <w:p>
      <w:pPr>
        <w:spacing w:before="20" w:after="190"/>
      </w:pPr>
      <w:r>
        <w:rPr>
          <w:b/>
          <w:bCs/>
        </w:rPr>
        <w:t xml:space="preserve">Powiązane efekty kierunkowe: </w:t>
      </w:r>
      <w:r>
        <w:rPr/>
        <w:t xml:space="preserve">B1A_U01_01</w:t>
      </w:r>
    </w:p>
    <w:p>
      <w:pPr>
        <w:spacing w:before="20" w:after="190"/>
      </w:pPr>
      <w:r>
        <w:rPr>
          <w:b/>
          <w:bCs/>
        </w:rPr>
        <w:t xml:space="preserve">Powiązane efekty obszarowe: </w:t>
      </w:r>
      <w:r>
        <w:rPr/>
        <w:t xml:space="preserve">T1A_U01</w:t>
      </w:r>
    </w:p>
    <w:p>
      <w:pPr>
        <w:keepNext w:val="1"/>
        <w:spacing w:after="10"/>
      </w:pPr>
      <w:r>
        <w:rPr>
          <w:b/>
          <w:bCs/>
        </w:rPr>
        <w:t xml:space="preserve">Efekt U03_01: </w:t>
      </w:r>
    </w:p>
    <w:p>
      <w:pPr/>
      <w:r>
        <w:rPr/>
        <w:t xml:space="preserve">Potrafi napisać streszczenie tekstu lub raport, uwzględniający wskazane zagadnienia lub najważniejsze informacje.</w:t>
      </w:r>
    </w:p>
    <w:p>
      <w:pPr>
        <w:spacing w:before="60"/>
      </w:pPr>
      <w:r>
        <w:rPr/>
        <w:t xml:space="preserve">Weryfikacja: </w:t>
      </w:r>
    </w:p>
    <w:p>
      <w:pPr>
        <w:spacing w:before="20" w:after="190"/>
      </w:pPr>
      <w:r>
        <w:rPr/>
        <w:t xml:space="preserve">Pisanie raportu; analiza tekstów na zajęciach lub w ramach nakładu pracy własnej. (C1 - C15)</w:t>
      </w:r>
    </w:p>
    <w:p>
      <w:pPr>
        <w:spacing w:before="20" w:after="190"/>
      </w:pPr>
      <w:r>
        <w:rPr>
          <w:b/>
          <w:bCs/>
        </w:rPr>
        <w:t xml:space="preserve">Powiązane efekty kierunkowe: </w:t>
      </w:r>
      <w:r>
        <w:rPr/>
        <w:t xml:space="preserve">B1A_U03_01</w:t>
      </w:r>
    </w:p>
    <w:p>
      <w:pPr>
        <w:spacing w:before="20" w:after="190"/>
      </w:pPr>
      <w:r>
        <w:rPr>
          <w:b/>
          <w:bCs/>
        </w:rPr>
        <w:t xml:space="preserve">Powiązane efekty obszarowe: </w:t>
      </w:r>
      <w:r>
        <w:rPr/>
        <w:t xml:space="preserve">T1A_U03</w:t>
      </w:r>
    </w:p>
    <w:p>
      <w:pPr>
        <w:keepNext w:val="1"/>
        <w:spacing w:after="10"/>
      </w:pPr>
      <w:r>
        <w:rPr>
          <w:b/>
          <w:bCs/>
        </w:rPr>
        <w:t xml:space="preserve">Efekt U06_01: </w:t>
      </w:r>
    </w:p>
    <w:p>
      <w:pPr/>
      <w:r>
        <w:rPr/>
        <w:t xml:space="preserve">Potrafi zrozumieć standardowe wypowiedzi w języku angielskim, z zakresu życia codziennego, akademickiego i zawodowego. Rozumie dłuższe wypowiedzi, np. główne zagadnienia wykładu, przemówienia, prezentacji i dyskusji (pod warunkiem, że zna tematykę wypowiedzi). Potrafi napisać krótki tekst, przedstawiając najważniejsze informacje oraz argumenty za i przeciw. Umie napisać list (e-mail), w którym przedstawia informacje o sobie lub innych, zadaje pytania lub odpowiada na zadane pytania.</w:t>
      </w:r>
    </w:p>
    <w:p>
      <w:pPr>
        <w:spacing w:before="60"/>
      </w:pPr>
      <w:r>
        <w:rPr/>
        <w:t xml:space="preserve">Weryfikacja: </w:t>
      </w:r>
    </w:p>
    <w:p>
      <w:pPr>
        <w:spacing w:before="20" w:after="190"/>
      </w:pPr>
      <w:r>
        <w:rPr/>
        <w:t xml:space="preserve">Słuchanie różnorodnych wypowiedzi w nawiązaniu do omawianych zagadnień; ćwiczenie rozumienia tekstu ze słuchu. Słuchanie oryginalnych tekstów. Analiza modelowych tekstów: poznawanie typowych zwrotów i struktury tekstu (wypracowanie, list, raport). Tworzenie własnych form pisemnych. (C1 - C15)</w:t>
      </w:r>
    </w:p>
    <w:p>
      <w:pPr>
        <w:spacing w:before="20" w:after="190"/>
      </w:pPr>
      <w:r>
        <w:rPr>
          <w:b/>
          <w:bCs/>
        </w:rPr>
        <w:t xml:space="preserve">Powiązane efekty kierunkowe: </w:t>
      </w:r>
      <w:r>
        <w:rPr/>
        <w:t xml:space="preserve">B1A_U06_01</w:t>
      </w:r>
    </w:p>
    <w:p>
      <w:pPr>
        <w:spacing w:before="20" w:after="190"/>
      </w:pPr>
      <w:r>
        <w:rPr>
          <w:b/>
          <w:bCs/>
        </w:rPr>
        <w:t xml:space="preserve">Powiązane efekty obszarowe: </w:t>
      </w:r>
      <w:r>
        <w:rPr/>
        <w:t xml:space="preserve">T1A_U06</w:t>
      </w:r>
    </w:p>
    <w:p>
      <w:pPr>
        <w:keepNext w:val="1"/>
        <w:spacing w:after="10"/>
      </w:pPr>
      <w:r>
        <w:rPr>
          <w:b/>
          <w:bCs/>
        </w:rPr>
        <w:t xml:space="preserve">Efekt U04_01: </w:t>
      </w:r>
    </w:p>
    <w:p>
      <w:pPr/>
      <w:r>
        <w:rPr/>
        <w:t xml:space="preserve">Potrafi wypowiedzieć się i uczestniczyć w rozmowie na tematy ogólne, podając swoje argumenty, zgadzać się lub nie zgadzać się z rozmówcą. Potrafi opisywać zagadnienie, opisywać konkretny przedmiot lub proces technologiczny.</w:t>
      </w:r>
    </w:p>
    <w:p>
      <w:pPr>
        <w:spacing w:before="60"/>
      </w:pPr>
      <w:r>
        <w:rPr/>
        <w:t xml:space="preserve">Weryfikacja: </w:t>
      </w:r>
    </w:p>
    <w:p>
      <w:pPr>
        <w:spacing w:before="20" w:after="190"/>
      </w:pPr>
      <w:r>
        <w:rPr/>
        <w:t xml:space="preserve">Odpowiadanie na pytania lektora; wypowiadanie się na zadany temat na zajęciach: ćwiczenie krótkiej spontanicznej wypowiedzi i tworzenie dłuższej przygotowanej wypowiedzi. (C1 - C15)</w:t>
      </w:r>
    </w:p>
    <w:p>
      <w:pPr>
        <w:spacing w:before="20" w:after="190"/>
      </w:pPr>
      <w:r>
        <w:rPr>
          <w:b/>
          <w:bCs/>
        </w:rPr>
        <w:t xml:space="preserve">Powiązane efekty kierunkowe: </w:t>
      </w:r>
      <w:r>
        <w:rPr/>
        <w:t xml:space="preserve">B1A_U04_01</w:t>
      </w:r>
    </w:p>
    <w:p>
      <w:pPr>
        <w:spacing w:before="20" w:after="190"/>
      </w:pPr>
      <w:r>
        <w:rPr>
          <w:b/>
          <w:bCs/>
        </w:rPr>
        <w:t xml:space="preserve">Powiązane efekty obszarowe: </w:t>
      </w:r>
      <w:r>
        <w:rPr/>
        <w:t xml:space="preserve">T1A_U04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2026-07-29T15:47:34+02:00</dcterms:created>
  <dcterms:modified xsi:type="dcterms:W3CDTF">2026-07-29T15:47:34+02:00</dcterms:modified>
</cp:coreProperties>
</file>

<file path=docProps/custom.xml><?xml version="1.0" encoding="utf-8"?>
<Properties xmlns="http://schemas.openxmlformats.org/officeDocument/2006/custom-properties" xmlns:vt="http://schemas.openxmlformats.org/officeDocument/2006/docPropsVTypes"/>
</file>