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nzw.  dr hab. inż. / Wiktor Szewczenko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Wykład15; Laboratorium 30; Przygotowanie się do zajęć laboratoryjnych 5; Zapoznanie się ze wskazaną literaturą 20
Napisanie sprawozdania 5; Przygotowanie do kolokwium 20; Inne 5; RAZEM 100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Wykład15; Laboratorium 30; RAZEM 45 godz.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Przygotowanie się do zajęć laboratoryjnych 5; Zapoznanie się ze wskazaną literaturą 5 Napisanie sprawozdania 5; Przygotowanie do kolokwium 5; Inne ;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 fizyka
</w:t>
      </w:r>
    </w:p>
    <w:p>
      <w:pPr>
        <w:keepNext w:val="1"/>
        <w:spacing w:after="10"/>
      </w:pPr>
      <w:r>
        <w:rPr>
          <w:b/>
          <w:bCs/>
        </w:rPr>
        <w:t xml:space="preserve">Limit liczby studentów: </w:t>
      </w:r>
    </w:p>
    <w:p>
      <w:pPr>
        <w:spacing w:before="20" w:after="190"/>
      </w:pPr>
      <w:r>
        <w:rPr/>
        <w:t xml:space="preserve">Wykład: min. 15;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Po wykonaniu ćwiczeń i obronie sprawozdania student zalicza pisemny sprawdzian z punktową oceną każdego pytania. Maksymalna liczba punktów -100. Ocena zależy od sumy punktów otrzymanych przez studenta.
0  -  50 punktów ocena 2,0
51 - 70 punktów ocena 3,0
71-  80 punktów ocena 3,5
81-  88 punktów ocena 4,0
89 - 95 punktów ocena 4,5
96 –100 punktów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Wykorzystuje podstawowe pojęcia fizyki przy wyznaczaniu własciwości materiałów budowlanych.</w:t>
      </w:r>
    </w:p>
    <w:p>
      <w:pPr>
        <w:spacing w:before="60"/>
      </w:pPr>
      <w:r>
        <w:rPr/>
        <w:t xml:space="preserve">Weryfikacja: </w:t>
      </w:r>
    </w:p>
    <w:p>
      <w:pPr>
        <w:spacing w:before="20" w:after="190"/>
      </w:pPr>
      <w:r>
        <w:rPr/>
        <w:t xml:space="preserve">Sprawozdanie (L1 - L14)</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Sprawozdanie (L2 - L14)</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 Sprawozdanie (L3 - L14)</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U08_01: </w:t>
      </w:r>
    </w:p>
    <w:p>
      <w:pPr/>
      <w:r>
        <w:rPr/>
        <w:t xml:space="preserve">Potrafi planować i przeprowadzać eksperymenty z zakresu materiałów budowlanych i ich właściwości.</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Potrafi wykorzystać metody analityczne dla porównania wyników normowych i eksperymentalnych.</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2026-09-30T22:04:22+02:00</dcterms:created>
  <dcterms:modified xsi:type="dcterms:W3CDTF">2026-09-30T22:04:22+02:00</dcterms:modified>
</cp:coreProperties>
</file>

<file path=docProps/custom.xml><?xml version="1.0" encoding="utf-8"?>
<Properties xmlns="http://schemas.openxmlformats.org/officeDocument/2006/custom-properties" xmlns:vt="http://schemas.openxmlformats.org/officeDocument/2006/docPropsVTypes"/>
</file>