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ZMI 10</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125 h w tym wykłady i ćwiczenia - 32 h, przygotowanie do zajęć w tym zapoznanie z literaturą - 20 h, przygotowanie do egzaminu - 20 h, przygotowanie do zaliczenia - 20 h,   przygotowanie do kolokwium - 10 h, konsultacje - 10 h,          inne (egzaminy, zaliczenia, quizy on-line) - 13 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ćwiczenia 
0,92 ECTS - konsultacje, quizy on-line, egzaminy,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mikroekonomia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W1 Podstawowe pojęcia. Przedmiot i zadania statystyki jako nauki. Organizacja i przebieg badania statystycznego.
W2 Opis statystyczny.  Charakterystyki liczbowe struktury zbiorowości.                                                                   W3 Klasyczne i pozycyjne miary tendencji centralnej.
W4 Klasyczne i pozycyjne miary zróżnicowania i asymetrii. W5 Analiza koncentracji zjawisk ekonomicznych.
W6 Zmienna losowa skokowa i jej rozkład. 
Rozkład normalny i podstawowe rozkłady zmiennych losowych ciągłych: rozkład chi-kwadrat, F-Snedecora, t-Studenta.
W7 Estymacja przedziałowa. Przedziały ufności dla średniej, wariancji, odchylenia standardowego, wskaźnika struktury. Minimalna liczebność próby.
W8 Pojęcie testu istotności. Testy parametryczne.            W9 Testowanie hipotezy o jednej średniej, o równości dwóch średnich, dwóch wariancji, dwóch wskaźników struktury.  W10 Analiza współzależności zjawisk ekonomicznych. Liniowy model  regresji dwóch zmiennych. Metoda najmniejszych kwadratów.
W11 Metody badania dokładności oszacowanej funkcji regresji współczynnik determinacji. Współczynnik zbieżności.
W12 Korelacja cech jakościowych (niemierzalnych).
W13 Statystyczny opis dynamiki zjawisk. Szeregi chronologiczne. Podstawy teorii indeksów ekonomicznych. Indeksy indywidualne.
 W14 Indeksy agregatowe dla wielkości absolutnych.  Analiza dynamiki zjawisk złożonych (stosunkowych).
W15 Wyodrębnienie tendencji rozwojowej zjawisk. Trend liniowy. Badanie wahań sezonowych. Metoda mechaniczna i analityczna.
Ćwiczenia:                                C1 Opracowanie i prezentacja materiału statystycznego: szereg szczegółowy, rozdzielczy punktowy, rozdzielczy z przedziałami klasowymi. wskaźnik struktury, skumulowany wskaźnik struktury, dystrybuanta  empiryczna. prezentacja graficzna szeregów statystycznych.  C2 Wskaźniki natężenia. średnia harmoniczna. 
C3 - C4 Klasyczne i pozycyjne miary tendencji centralnej. średnia arytmetyczna, dominanta, mediana, kwartyl pierwszy i trzeci.
C5 Klasyczne i pozycyjne miary zróżnicowania i asymetrii. Wariancja, odchylenie standardowe, współczynnik zmienności. rozstep, odchylenie ćwiartkowe. Miary asymetrii - rodzaje asymetrii.  Analiza koncentracji zjawisk ekonomicznych. Współczynnik koncentracji kurtoza, krzywa koncentracji Lorenza.
C6 Rozkład normalny i podstawowe rozkłady zmiennych losowych ciągłych: rozkład chi-kwadrat, F-Snedecora, t-Studenta.
Estymacja przedziałowa. C7-C8 Przedziały ufności dla średniej, wariancji, odchylenia standardowego, wskaźnika struktury. Minimalna liczebność próby.
C9-C10 Testowanie hipotezy o jednej średniej, o równości dwóch średnich, dwóch wariancji, dwóch wskaźnikó truktury.
C11-C12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Test chi-kwadrat. Współczynniki C-Pearsona i T-Czuprowa.
C13-C14 Statystyczny opis dynamiki zjawisk. Szeregi czasowe momentów i okresów. Średnia chronologiczna. Indeksy indywidualne łańcuchowe i jednopodstawowe. Indywidualne indeksy cen, ilości i wartości.Indeksy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test jednokrotnego wyboru bez możliwości korzystania z podręczników: W1 - W15                             2 prace kontrolne (kolokwia):   1. C1-C5 ;  2. C6-C14                                                                                                                                                                                                           2 Quizy online:  1. C1-C5 ;  2. C6-C14;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Lista podręczników:                                                         1. Amir D. Aczel, Statystyka w zarządzaniu, PWN 2010;       2. Mieczysław Sobczyk, Statystyka, PWN 2011;                                               Lista literatury uzupełniającej:                                       1.Janina Jóźwiak, Jarosław Podgórski, Statystyka od podstaw, PWE 2012;                                                       2. 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Posiada wiedzę o metodach i narzędziach statystycznych niezbędnych do analizy zjawisk gospodarczych i społecznych, potrafi wybrać właściwe narzędzia do przeprowadzenia badania statystycznego. </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zróżnicowania i asymetrii. Potrafi zbadać korelację i regresję, dokonać analizy dynamiki zjawisk.</w:t>
      </w:r>
    </w:p>
    <w:p>
      <w:pPr>
        <w:spacing w:before="60"/>
      </w:pPr>
      <w:r>
        <w:rPr/>
        <w:t xml:space="preserve">Weryfikacja: </w:t>
      </w:r>
    </w:p>
    <w:p>
      <w:pPr>
        <w:spacing w:before="20" w:after="190"/>
      </w:pPr>
      <w:r>
        <w:rPr/>
        <w:t xml:space="preserve">Egzamin testowy, kolokwium I - II z zadaniami, Quiz online I - II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Egzamin testowy, kolokwium II z zadaniami, Quiz online II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 </w:t>
      </w:r>
    </w:p>
    <w:p>
      <w:pPr>
        <w:spacing w:before="60"/>
      </w:pPr>
      <w:r>
        <w:rPr/>
        <w:t xml:space="preserve">Weryfikacja: </w:t>
      </w:r>
    </w:p>
    <w:p>
      <w:pPr>
        <w:spacing w:before="20" w:after="190"/>
      </w:pPr>
      <w:r>
        <w:rPr/>
        <w:t xml:space="preserve">Egzamin testowy, kolokwium I z zadaniami, Quiz online 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 Ocena aktywności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2026-07-29T11:19:06+02:00</dcterms:created>
  <dcterms:modified xsi:type="dcterms:W3CDTF">2026-07-29T11:19:06+02:00</dcterms:modified>
</cp:coreProperties>
</file>

<file path=docProps/custom.xml><?xml version="1.0" encoding="utf-8"?>
<Properties xmlns="http://schemas.openxmlformats.org/officeDocument/2006/custom-properties" xmlns:vt="http://schemas.openxmlformats.org/officeDocument/2006/docPropsVTypes"/>
</file>