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10</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125 h w tym wykłady i ćwiczenia - 32 h, przygotowanie do zajęć w tym zapoznanie z literaturą - 20 h, przygotowanie do egzaminu - 20 h, przygotowanie do zaliczenia - 20 h,   przygotowanie do kolokwium - 10 h, konsultacje - 10 h,          inne (egzaminy, zaliczenia, quizy on-line) - 13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ćwiczenia 
0,92 ECTS - konsultacje, quizy on-line, egzaminy,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mikroekonomia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W1 Podstawowe pojęcia. Przedmiot i zadania statystyki jako nauki. Organizacja i przebieg badania statystycznego.
W2 Opis statystyczny.  Charakterystyki liczbowe struktury zbiorowości.                                                                   W3 Klasyczne i pozycyjne miary tendencji centralnej.
W4 Klasyczne i pozycyjne miary zróżnicowania i asymetrii. W5 Analiza koncentracji zjawisk ekonomicznych.
W6 Zmienna losowa skokowa i jej rozkład. 
Rozkład normalny i podstawowe rozkłady zmiennych losowych ciągłych: rozkład chi-kwadrat, F-Snedecora, t-Studenta.
W7 Estymacja przedziałowa. Przedziały ufności dla średniej, wariancji, odchylenia standardowego, wskaźnika struktury. Minimalna liczebność próby.
W8 Pojęcie testu istotności. Testy parametryczne.            W9 Testowanie hipotezy o jednej średniej, o równości dwóch średnich, dwóch wariancji, dwóch wskaźników struktury.  W10 Analiza współzależności zjawisk ekonomicznych. Liniowy model  regresji dwóch zmiennych. Metoda najmniejszych kwadratów.
W11 Metody badania dokładności oszacowanej funkcji regresji współczynnik determinacji. Współczynnik zbieżności.
W12 Korelacja cech jakościowych (niemierzalnych).
W13 Statystyczny opis dynamiki zjawisk. Szeregi chronologiczne. Podstawy teorii indeksów ekonomicznych. Indeksy indywidualne.
 W14 Indeksy agregatowe dla wielkości absolutnych.  Analiza dynamiki zjawisk złożonych (stosunkowych).
W15 Wyodrębnienie tendencji rozwojowej zjawisk. Trend liniowy. Badanie wahań sezonowych. Metoda mechaniczna i analityczna.
Ćwiczenia:                                C1 Opracowanie i prezentacja materiału statystycznego: szereg szczegółowy, rozdzielczy punktowy, rozdzielczy z przedziałami klasowymi. wskaźnik struktury, skumulowany wskaźnik struktury, dystrybuanta  empiryczna. prezentacja graficzna szeregów statystycznych.  C2 Wskaźniki natężenia. średnia harmoniczna. 
C3 - C4 Klasyczne i pozycyjne miary tendencji centralnej. średnia arytmetyczna, dominanta, mediana, kwartyl pierwszy i trzeci.
C5 Klasyczne i pozycyjne miary zróżnicowania i asymetrii. Wariancja, odchylenie standardowe, współczynnik zmienności. rozstep, odchylenie ćwiartkowe. Miary asymetrii - rodzaje asymetrii.  Analiza koncentracji zjawisk ekonomicznych. Współczynnik koncentracji kurtoza, krzywa koncentracji Lorenza.
C6 Rozkład normalny i podstawowe rozkłady zmiennych losowych ciągłych: rozkład chi-kwadrat, F-Snedecora, t-Studenta.
Estymacja przedziałowa. C7-C8 Przedziały ufności dla średniej, wariancji, odchylenia standardowego, wskaźnika struktury. Minimalna liczebność próby.
C9-C10 Testowanie hipotezy o jednej średniej, o równości dwóch średnich, dwóch wariancji, dwóch wskaźnikó truktury.
C11-C12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Test chi-kwadrat. Współczynniki C-Pearsona i T-Czuprowa.
C13-C14 Statystyczny opis dynamiki zjawisk. Szeregi czasowe momentów i okresów. Średnia chronologiczna. Indeksy indywidualne łańcuchowe i jednopodstawowe. Indywidualne indeksy cen, ilości i wartości.Indeksy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test jednokrotnego wyboru bez możliwości korzystania z podręczników: W1 - W15                             2 prace kontrolne (kolokwia):   1. C1-C5 ;  2. C6-C14                                                                                                                                                                                                           2 Quizy online:  1. C1-C5 ;  2. C6-C14;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Lista podręczników:                                                         1. Amir D. Aczel, Statystyka w zarządzaniu, PWN 2010;       2. Mieczysław Sobczyk, Statystyka, PWN 2011;                                               Lista literatury uzupełniającej:                                       1.Janina Jóźwiak, Jarosław Podgórski, Statystyka od podstaw, PWE 2012;                                                       2. 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zróżnicowania i asymetrii. Potrafi zbadać korelację i regresję, dokonać analizy dynamiki zjawisk.</w:t>
      </w:r>
    </w:p>
    <w:p>
      <w:pPr>
        <w:spacing w:before="60"/>
      </w:pPr>
      <w:r>
        <w:rPr/>
        <w:t xml:space="preserve">Weryfikacja: </w:t>
      </w:r>
    </w:p>
    <w:p>
      <w:pPr>
        <w:spacing w:before="20" w:after="190"/>
      </w:pPr>
      <w:r>
        <w:rPr/>
        <w:t xml:space="preserve">Egzamin testowy, kolokwium I - II z zadaniami, Quiz online I - II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Egzamin testowy, kolokwium II z zadaniami, Quiz online II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 </w:t>
      </w:r>
    </w:p>
    <w:p>
      <w:pPr>
        <w:spacing w:before="60"/>
      </w:pPr>
      <w:r>
        <w:rPr/>
        <w:t xml:space="preserve">Weryfikacja: </w:t>
      </w:r>
    </w:p>
    <w:p>
      <w:pPr>
        <w:spacing w:before="20" w:after="190"/>
      </w:pPr>
      <w:r>
        <w:rPr/>
        <w:t xml:space="preserve">Egzamin testowy, kolokwium I z zadaniami, Quiz online 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 Ocena aktywności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2026-10-03T20:47:43+02:00</dcterms:created>
  <dcterms:modified xsi:type="dcterms:W3CDTF">2026-10-03T20:47:43+02:00</dcterms:modified>
</cp:coreProperties>
</file>

<file path=docProps/custom.xml><?xml version="1.0" encoding="utf-8"?>
<Properties xmlns="http://schemas.openxmlformats.org/officeDocument/2006/custom-properties" xmlns:vt="http://schemas.openxmlformats.org/officeDocument/2006/docPropsVTypes"/>
</file>