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Logika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Tomasz Zbrzezny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ZKO 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godzin, w tym: wykład 16 godzin, przygotowanie do zajęć wraz z lekturą 24 godziny, przygotowanie do kolokwium I, II -  8 godzin, konsultacje 2 godziny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I. 0,64 - wykłady
II. 0,08 - konsultacje                                                                  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podstawowymi pojęciami logiki. Celem nauczania przedmiotu jest wyrobienie umiejętności omawiania procesów poznawczych, poprawnego formułowania myśli, definiowania, dzielenia, wnioskowania. Podniesienie kultury logicznej u studentów.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Przedmiot i zadania logiki. Przegląd problematyki (2). Logiczna teoria języka. Wady wyrażeń językowych. Środki zaradcze (2). Definicje i warunki ich poprawności . Podział logiczny (2). Wnioskowanie dedukcyjne. Symbolika rachunku zdań. Tautologie logiczne i metody ich sprawdzania (2). Symbolika rachunku nazw. Formy wnioskowania bezpośredniego. Kwadrat logiczny (2). Sylogistyka i sprawdzanie słuszności trybów sylogistycznych (2). Wnioskowania niededukcyjne i problem ich konkluzywności. Wnioskowanie indukcyjne i redukcyjne (2).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2 kolokwia dotyczące treści zawartych w programie zajęć.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Ziembiński Z.: Logika praktyczna 2. Mała encyklopedia logiki 3. Ajdukiewicz K.: Język i poznanie 4. Kotarbiński T.: Elementy teorii poznania, logiki formalnej i metodologii nauk 5. Szaniawski K.: O nauce, rozumowaniu i wartościach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posługiwać się pojęciami logiki języka i logiki formalnej. Zna podstawowe rodzaje wnioskowania.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  - rozwiązywanie zadań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S1A_U01</w:t>
      </w:r>
    </w:p>
    <w:p>
      <w:pPr>
        <w:keepNext w:val="1"/>
        <w:spacing w:after="10"/>
      </w:pPr>
      <w:r>
        <w:rPr>
          <w:b/>
          <w:bCs/>
        </w:rPr>
        <w:t xml:space="preserve">Efekt U13: </w:t>
      </w:r>
    </w:p>
    <w:p>
      <w:pPr/>
      <w:r>
        <w:rPr/>
        <w:t xml:space="preserve">Posiada umiejętność omawiania czynności poznawczych, potrafi poprawnie definiować, dzielić, wnioskować, dowodzić. Potrafi dostrzec i nazwać błędy w słownym przekazywaniu myśli.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  - rozwiązywanie zadań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S1A_U05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K03: </w:t>
      </w:r>
    </w:p>
    <w:p>
      <w:pPr/>
      <w:r>
        <w:rPr/>
        <w:t xml:space="preserve">Jest zdolny do logicznego i analitycznego myślenia. Jest bardziej krytyczny (niedogmatyczny)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  - rozwiązywanie zadań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2025-05-11T20:52:42+02:00</dcterms:created>
  <dcterms:modified xsi:type="dcterms:W3CDTF">2025-05-11T20:52:42+02:00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