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a środowisko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prof. nzw. Renata Walczak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FG 25.1/1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h, w tym: 30 h (wykłady), 2 h (konsultacje), 2 h (zaliczanie przedmiotu w dodatkowych terminach), 6 h (zapoznanie z literaturą), 6 h  (przygotowanie do zaliczenia),  4 h (przygotowanie eseju lub prezentacji).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 ECTS - wykłady                                                                                                                         
II. 0,16 ECTS w tym: konsultacje (0,08 ECTS), zaliczenie przedmiotu w dodatkowych terminach (0,08 ECTS).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 min.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ścisłymi powiązaniami gospodarki i środowiska oraz możliwościami ograniczania negatywnych skutków tych powiązań zgodnie z założeniami rozwoju zrównoważonego. Rozwijanie świadomości ekologicznej, nauczenie sprawnego poruszania się w tematyce kształtowania i ochrony środowiska niezbędnej do prowadzenia działalności gospodarczej w zgodzie z otaczającym środowiskiem.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W1- Podstawowe pojęcia z zakresu kształtowania i ochrony środowiska. W2 - Poglądy na rolę środowiska w rozwoju społeczno-gospodarczym. W3 - Geneza i istota koncepcji rozwoju zrównoważonego. W4 - Środowisko jako przedmiot zainteresowania ekonomistów. W5 - Najważniejsze akty prawne z zakresu ochrony środowiska w Polsce. W6 - Podstawy polityki ekologicznej. W7 - Następstwa integracji Polski z Unią Europejską w zakresie ochrony środowiska. W8- Zagrożenia i ochrona atmosfery. W9 - Zagrożenia i ochrona hydrosfery. W10 - Zagrożenia i ochrona gleb. W11 - Zachowanie różnorodności biologicznej. W12 - Gospodarka odpadami. Hałas i wibracje w środowisku. W13 - Monitoring środowiskowy. W14 - Stan środowiska w Polsce. W15 - Zaliczenie przedmiotu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sprawdzianów z zakresu wykładów (dwa sprawdziany w semestrze: pierwszy sprawdzian w połowie semestru, drugi sprawdzian na przedostatnich zajęciach). Ocena końcowa stanowi średnią arytmetyczną ocen z obydwu sprawdzianów. Sprawdzian poprawkowy odbywa się na ostatnich zajęciach i jest oceniany według takich samych kryteriów jak sprawdziany podstawowe. W celu uzyskania oceny końcowej wyższej od wynikającej z zaliczenia sprawdzianów student może przygotować esej lub prezentację.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Małachowski K. (red.): Gospodarka a środowisko i ekologia, CEDEWU, Warszawa, 2007; Górka K., Poskrobko B., Radecki W.: Ochrona środowiska - problemy społeczne, ekonomiczne i prawne, PWE, Warszawa, 2001; Poskrobko B., Poskrobko T., Skiba K.: Ochrona biosfery, PWE, Warszawa, 2007. Literatura uzupełniająca: Żylicz T.: Ekonomia środowiska i zasobów naturalnych, PWE, Warszawa, 2004; Nierzwicki W.: Zarządzanie środowiskowe, PWE, Warszawa, 2006; Poskrobko B. (red.): Zarządzanie środowiskiem, PWE, Warszawa,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Dostrzega i rozumie rolę środowiska i jego ochrony jako jedno z najważniejszych wyzwań wspólczesności dla zapewnienia rozwoju zrównoważonego.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Ma wiedzę dotyczącą roli państwa w zakresie krajowych regulacji prawnych i przyjętych zobowiązań międzynarodowych.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(W5 -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analizy wpływu gospodarki na środowisko w wymiarze globalnym, regionalnym i lokalnym, z uwzględnieniem transgranicznego przemieszczania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(W8-W14).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U14: </w:t>
      </w:r>
    </w:p>
    <w:p>
      <w:pPr/>
      <w:r>
        <w:rPr/>
        <w:t xml:space="preserve">Potrafi wykorzystać wiedzę z zakresu ochrony środowiska do rozstrzygania dylematów pojawiających się przy podejmowaniu decyzji dotyczących różnych przedsięwzięć gospodarczych.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(W4 - W12).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keepNext w:val="1"/>
        <w:spacing w:after="10"/>
      </w:pPr>
      <w:r>
        <w:rPr>
          <w:b/>
          <w:bCs/>
        </w:rPr>
        <w:t xml:space="preserve">Efekt U17: </w:t>
      </w:r>
    </w:p>
    <w:p>
      <w:pPr/>
      <w:r>
        <w:rPr/>
        <w:t xml:space="preserve">Potrafi w podstawowym zakresie ocenić skutki ekonomiczne i społeczne inwestycji proekologicznych.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(W3 -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ciągłego dokształcania się w zakresie ochrony środowiska ze względu na zmieniającą się politykę prośrodowiskową.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(W5 -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Ma świadomość ważności przestrzegania przepisów dotyczących ochrony środowiska. Wykazuje wrażliwość na problemy ekologiczne zarówno w pracy zawodowej jak i życiu codziennym.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(W5, W8 - W14). Przygotowanie eseju lub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2025-05-05T21:43:19+02:00</dcterms:created>
  <dcterms:modified xsi:type="dcterms:W3CDTF">2025-05-05T21:43:19+02:00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