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FR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 37.2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30 h - seminarium, 12 h - przygotowanie do zajęć w tym zapoznanie z literaturą, 25 h - przygotowanie pracy, 8 h - konsultacje.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Seminarium: 1,2 ECTS
II. Dodatkowe konsultacje: 0,32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Seminarium: max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Sprawdzenie postępu prac i omawianie z każdym dyplomantem stanu realizacji pracy dyplomowej. Prezentacje wybranych zagadnień zrealizowanej pracy dyplomowej, które wymagają przedyskutowania z promotorem i pozostałymi seminarzystami. Sprawdzenie finalnej wersji pracy. Omówienie obrony pracy i zasad egzaminu licencjackiego.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kolejnych faz przygotowania pracy licencjackiej  oraz aktywności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wynika z tematu pracy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wymaganą przy wyborze właściwych metod i technik badawczych niezbędnych do prowadzenia samodzielnej pracy badawczej.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wiedzę teoretyczną z wybranego obszaru badań gospodarczych i społecznych do opisu wybranych aspektów funkcjonowania procesów gospodarczych.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sformułować cel prowadzonych badań, hipotezy i metody badawcze, zebrać materiały empiryczne,  przedstawić je w formie umożliwiającej dokonanie analizy przy użyciu wybranych technik badawczych, sformułować logiczne wnioski uzasadniające przyjęte hipotezy badawcze.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U11: </w:t>
      </w:r>
    </w:p>
    <w:p>
      <w:pPr/>
      <w:r>
        <w:rPr/>
        <w:t xml:space="preserve">Potrafi wykorzystać wiedzę z ekonometrii i prognozowania gospodarczego przy rozwiązywaniu problemów analizowanych w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prowadzić studia literaturowe wykorzystując polską i obcojęzyczną literaturę przedmiotu oraz inne materiały źródłowe (akty normatywne, regulacje środowiskowe, dane statystyczne GUS, NBP, MF, KNF, materiały wewnętrzne badanych podmiotów gospodarczych i in.) w celu przygotowania pracy licencjackiej.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U19: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przedstawić dorobek literatury związanej z tematem pracy dyplomowej. Posiada umiejętność wypowiadania się i prezentowania wybranych zagadnień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Postępuje zgodnie z wymogami stawianymi pracy dyplomowej,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otwarty na stosowanie nowatorskich metod badawczych, zdolny do poszukiwania alternatywnych dróg rozwiązań postawionych zadań. Ma świadomość zalet i ograniczeń metod badawczych wykorzystywanych w badaniach społecznych. Potrafi ocenić wyniki wkładu własnej pracy w relacji do istniejącego w danym obszarze stanu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2026-03-19T06:36:18+01:00</dcterms:created>
  <dcterms:modified xsi:type="dcterms:W3CDTF">2026-03-19T06:36:18+01:00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