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14h (wykład) +14h (ćwiczenia) + 1h (kons. grupowe) + 1h (kons. indywidualne) + 7x4h (opracowanie rozwiązania zadań) + 8h ( przygotowanie do zaliczenia wykładu)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7x4h (opracowanie rozwiązania zadań) + 10h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				ma uporządkowaną wiedzę w zakresie współczesnych orientacji i koncepcji zarządzania – orientacji na klienta, orientacji na jakość, orientacji na innowacje, orientacji na wynik finansowy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S2A_W05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				ma uporządkowaną wiedzę z zarządzania procesami, orientacji funkcjonalnej i procesowej w zarządzaniu organizacją
(działalnością gospodarczą), metodyki zarządzania procesami gospodarczymi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																				potrafi ocenić przydatność rutynowych metod  i narzędzi służących do rozwiązania prostego zadania menedżerskiego, typowego dla studiowania kierunku studiów oraz wybrać i zastosować właściwą metodę i narzędzia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						potrafi wykorzystać nabytą wiedzę z zakresu narzędzi analitycznych, pozwalających ocenić i wspomagać zachowanie się przedsiębiorstwa (podmiotu gospodarczego)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PRZED_U03: </w:t>
      </w:r>
    </w:p>
    <w:p>
      <w:pPr/>
      <w:r>
        <w:rPr/>
        <w:t xml:space="preserve">								potrafi określić konsekwencje filozoficzne w technice oraz relacjach osobowych, ze szczególnym uwzględnieniem relacji w dziedzinie przedsiębiorczości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						potrafi ocenić i rozumieć przyczyny złego wyboru metod wyzwalania kreatywności zorientowanej na rynek.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						potrafi wykazać się skutecznością w realizacji projektów produkcyjno-wdrożeniowych  oraz społecznych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2026-09-30T14:50:53+02:00</dcterms:created>
  <dcterms:modified xsi:type="dcterms:W3CDTF">2026-09-30T14:50:53+02:00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