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certyfikacja systemów zarządzania          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(zajęcia ćwiczeniowe) + 1h (konsultacje) + 10h (zapoznanie się z literaturą i informacjami z internetu) + 25h (5*5h - wykonanie ćwiczeń) +10h (przygotowanie raportu z audytu)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25h (5*5h - wykonanie ćwiczeń) +10h (przygotowanie raportu z audytu)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audytowania i certyfikacji systemów za-rządzania,
- potrafił audytować systemy zarządzania,
- potrafił ocenić napotkane niezgodności i przedstawić dowody na speł-nianie wymagań.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audytu i certyfikacji. 2) Przypomnienie mię-dzynarodowych systemów zarządzania (ISO 9001, ISO 14000, ISO 22301, ISO/IEC 27001, ISO 28000 i inne. 3) Norma ISO 19011. 4) Analiza dokumentacji systemu zarządzania. 5) Ocena zgodności i wyszukiwanie oraz opis niezgodności. 6) Przygotowanie planu audytu. 7) Przygotowanie listy pytań kontrolnych. 8) Symulacja wywiadu środowiskowego. 9) Budowa raportu z audytu. 10) Wymagania dla certyfikacji systemu zarządzania. 11) Certyfikacja systemu zarządzania zgodnie z ISO/IEC 17021. 12) Spełnianie wymagań PCA.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audytorskie dotyczące: oceny zgodności i niezgodności planowania audytu, pytań kontrolnych i raportu z audy-tu  (70pkt). Ocena sumatywna – przeprowadzenie testu komputerowego nt. wiedzy dotyczącej audytowania i certyfikacji systemów zarządzania (70pkt). Ocena końcowa z przedmiotu: zaliczenie min 51 pkt sumarycz-nie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19011 ISO 17021 standardy PCA, ISO 27006, ISO 28003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XP1Z5_W01: </w:t>
      </w:r>
    </w:p>
    <w:p>
      <w:pPr/>
      <w:r>
        <w:rPr/>
        <w:t xml:space="preserve">Ma uporządkowaną wiedzę z zakresu audytu współcześnie stosowanych systemów zarządzania i ich certyfikacji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XP1Z5_U01: </w:t>
      </w:r>
    </w:p>
    <w:p>
      <w:pPr/>
      <w:r>
        <w:rPr/>
        <w:t xml:space="preserve">Potrafi się stosować metody audytowe dla współczesnych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XP1Z5_K01: </w:t>
      </w:r>
    </w:p>
    <w:p>
      <w:pPr/>
      <w:r>
        <w:rPr/>
        <w:t xml:space="preserve">Potrafi przeprowadzić badania audytowe i wskazać przy-czyny wadliwie działających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symulacja badania audytowego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2026-10-01T14:34:41+02:00</dcterms:created>
  <dcterms:modified xsi:type="dcterms:W3CDTF">2026-10-01T14:34:41+02:00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