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dr hab. inż. Janusz Zawiła-Niedźwiecki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1P1Z4</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+ 8x5h (etapy projektowania) + 15h (przygotowania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8x5h (etapy projektowania) + 15h (przygotowania do zaliczenia)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analizy organizacyjnej i analizy finansowej.
Umiejętność zaawansowanego posługiwania się edytorem tekstu oraz wyszukiwania źródeł pozaliteraturowych.
Kompetencje społeczne z zakresu współpracy w zespole projektowym oraz grupowych technik kreatywnego poszukiwania rozwiązań.
</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analizy ryzyka działalności gospodarczej oraz zasad organizowania w przedsiębiorstwie procesu panowania nad ryzykiem, 
- potrafił: zidentyfikować typowe rodzaje ryzyka w działalności gospodarczej oraz wyrażające je zagrożenia, ustalić przyczyny, mechanizm spełniania się i potencjalne skutki zagrożeń, oszacować stopień poszczególnych zagrożeń, wskazać generalne sposoby zabezpieczeń i zaprojektować scenariusz reagowania.
- potrafił pracować w zespole, konstruktywnie dyskutować nad możliwymi kierunkami analiz i rozwiązań zabezpieczających oraz reagowania 
</w:t>
      </w:r>
    </w:p>
    <w:p>
      <w:pPr>
        <w:keepNext w:val="1"/>
        <w:spacing w:after="10"/>
      </w:pPr>
      <w:r>
        <w:rPr>
          <w:b/>
          <w:bCs/>
        </w:rPr>
        <w:t xml:space="preserve">Treści kształcenia: </w:t>
      </w:r>
    </w:p>
    <w:p>
      <w:pPr>
        <w:spacing w:before="20" w:after="190"/>
      </w:pPr>
      <w:r>
        <w:rPr/>
        <w:t xml:space="preserve">Elementy wykładowe na początku ćwiczeń: 1) Niepewność i ryzyko. 2) Ryzyko działalności gospodarczej. 3) Klasyfikacja ryzyka. 4) Zarządzanie ryzykiem. 5) Ryzyko finansowe. 6) Wskaźniki finansowe. 7) Analiza BIA. 8) Szacowanie ryzyka operacyjnego 9) Bezpieczeństwo zasobowe organizacji. 10) Plany ciągłości działania.
Ćwiczenia: 1) Zdefiniowanie organizacji biznesowej. 2) Analiza głównego procesu biznesowego. 3) Analiza interesariuszy 4) Struktura organizacyjna (i zarządzania ryzykiem). 5) Identyfikacja rodzajów ryzyka, wskaźniki finansowe, analiza BIA. 6) Identyfikacja zagrożeń. 7) Szacowanie ryzyka. 8) Polityka bezpieczeństwa fizycznego, technicznego, osobowego i informacji. 9) Polityka ciągłości działania. 10) Scenariusz awaryjny.
</w:t>
      </w:r>
    </w:p>
    <w:p>
      <w:pPr>
        <w:keepNext w:val="1"/>
        <w:spacing w:after="10"/>
      </w:pPr>
      <w:r>
        <w:rPr>
          <w:b/>
          <w:bCs/>
        </w:rPr>
        <w:t xml:space="preserve">Metody oceny: </w:t>
      </w:r>
    </w:p>
    <w:p>
      <w:pPr>
        <w:spacing w:before="20" w:after="190"/>
      </w:pPr>
      <w:r>
        <w:rPr/>
        <w:t xml:space="preserve">Ocena formatywna - na każdych zajęciach ma miejsce krótki wykład wprowadzający w ćwiczone zagadnienie, ciąg ćwiczeń układa się w jednolity projekt, na każdych zajęciach powstaje kolejny etap tego projektu, etapowy fragment jest dyskutowany i weryfikowany oraz korygowany aż do końca cyklu ćwiczeń. Ocena sumatywna - oceniana jest wartość merytoryczna projektu i jego redakcja, ocena w skali 2-5, zalicza ocena &gt;=3.
Końcowa ocena z przedmiotu: na ostatnich zajęciach przeprowadzany jest sprawdzian z wiedzy teoretycznej, musi on być zaliczony na ocenę &gt;=3, aby uzyskać zaliczenie przedmiotu. Ocena końcowa jest oceną z ćwiczeń (projektu), jeżeli sprawdzian z teorii zostaje zaliczony na ocenę co najmniej 4. W przeciwnym wypadku ocena końcowa jest oceną z ćwiczeń obniżoną o wartość 1.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Gąsiorkiewicz L., Monkiewicz J. (red.): Zarządzanie ryzykiem działalności organizacji. C.H. Beck, Warszawa 2010.  [2] Gąsiorkiewicz L.:  Analiza finansowa.  Oficyna Wydawnicza PW, Warszawa 2011. [3] Zawiła-Niedźwiecki J.: Zarzadzanie ryzykiem operacyjnym w zapewnianiu ciągłości działania organizacji. edu-Libri ,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1P1Z4_W02: </w:t>
      </w:r>
    </w:p>
    <w:p>
      <w:pPr/>
      <w:r>
        <w:rPr/>
        <w:t xml:space="preserve">							posiada podstawową wiedzę z zakresu zasad organizowania w przedsiębiorstwie procesu panowania nad ryzykiem							</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1P1Z4_W01: </w:t>
      </w:r>
    </w:p>
    <w:p>
      <w:pPr/>
      <w:r>
        <w:rPr/>
        <w:t xml:space="preserve">							posiada podstawową wiedzę z zakresu analizy ryzyka dzia-łalności gospodarczej							</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ocena projektu ćwiczeniowego: </w:t>
      </w:r>
    </w:p>
    <w:p>
      <w:pPr/>
      <w:r>
        <w:rPr/>
        <w:t xml:space="preserve">							potrafi zidentyfikować typowe rodzaje ryzyka w działalno-ści gospodarczej oraz wyrażające je zagrożenia, ustalić przyczyny, mechanizm spełniania się i potencjalne skutki zagrożeń, oszacować stopień poszczególnych zagrożeń							</w:t>
      </w:r>
    </w:p>
    <w:p>
      <w:pPr>
        <w:spacing w:before="60"/>
      </w:pPr>
      <w:r>
        <w:rPr/>
        <w:t xml:space="preserve">Weryfikacja: </w:t>
      </w:r>
    </w:p>
    <w:p>
      <w:pPr>
        <w:spacing w:before="20" w:after="190"/>
      </w:pPr>
      <w:r>
        <w:rPr/>
        <w:t xml:space="preserve">1P1Z4_U01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1P1Z4_U02: </w:t>
      </w:r>
    </w:p>
    <w:p>
      <w:pPr/>
      <w:r>
        <w:rPr/>
        <w:t xml:space="preserve">							potrafi wskazać generalne sposoby zabezpieczeń przed zi-dentyfikowanymi zagrożeniami							</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1P1Z4_U03: </w:t>
      </w:r>
    </w:p>
    <w:p>
      <w:pPr/>
      <w:r>
        <w:rPr/>
        <w:t xml:space="preserve">							potrafi zaprojektować scenariusz reagowania na wystąpie-nie zakłócenia (spełnienie się zagrożenia)							</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ocena współpracy na zajęciach ćwiczeniowych i sposobu realizacji projektu ćwiczeniowego: </w:t>
      </w:r>
    </w:p>
    <w:p>
      <w:pPr/>
      <w:r>
        <w:rPr/>
        <w:t xml:space="preserve">														potrafi twórczo i konstruktywnie poszukiwać możliwych rozwiązań zabezpieczających oraz reagowania														</w:t>
      </w:r>
    </w:p>
    <w:p>
      <w:pPr>
        <w:spacing w:before="60"/>
      </w:pPr>
      <w:r>
        <w:rPr/>
        <w:t xml:space="preserve">Weryfikacja: </w:t>
      </w:r>
    </w:p>
    <w:p>
      <w:pPr>
        <w:spacing w:before="20" w:after="190"/>
      </w:pPr>
      <w:r>
        <w:rPr/>
        <w:t xml:space="preserve">1P1Z4_K02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1P1Z4_K01: </w:t>
      </w:r>
    </w:p>
    <w:p>
      <w:pPr/>
      <w:r>
        <w:rPr/>
        <w:t xml:space="preserve">														potrafi pracować w zespole 														</w:t>
      </w:r>
    </w:p>
    <w:p>
      <w:pPr>
        <w:spacing w:before="60"/>
      </w:pPr>
      <w:r>
        <w:rPr/>
        <w:t xml:space="preserve">Weryfikacja: </w:t>
      </w:r>
    </w:p>
    <w:p>
      <w:pPr>
        <w:spacing w:before="20" w:after="190"/>
      </w:pPr>
      <w:r>
        <w:rPr/>
        <w:t xml:space="preserve">ocena współpracy na zajęciach ćwiczeniowych i sposobu realizacji projektu ćwiczeniowego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2026-03-21T00:19:45+01:00</dcterms:created>
  <dcterms:modified xsi:type="dcterms:W3CDTF">2026-03-21T00:19:45+01:00</dcterms:modified>
</cp:coreProperties>
</file>

<file path=docProps/custom.xml><?xml version="1.0" encoding="utf-8"?>
<Properties xmlns="http://schemas.openxmlformats.org/officeDocument/2006/custom-properties" xmlns:vt="http://schemas.openxmlformats.org/officeDocument/2006/docPropsVTypes"/>
</file>