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finansami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Wanda Pazio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Z4 - Finanse i zarządzanie ryzykiem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3P1Z4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
20h (zajęcia ćwiczeniowe) + 1h (konsultacje) + 10h (przygotowanie do zajęć ćwiczeniowych) + 20h (zapoznanie się ze wskazana literaturą) + 20h (przetworzenie danych do projektowanych sprawozdań finanso-wych) + 4h (przygotowanie sprawozdań)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20h (zajęcia ćwiczeniowe)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ECTS:
20h (przetworzenie danych do projektowanych sprawozdań finansowych) + 4h (przygotowanie sprawozdań) = 24h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przedmiotu Finanse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ugruntowanie i praktyczna weryfikacja kategorii pojęć i narzędzi stosowanych w zarządzaniu przedsiębiorstwem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Ryzyko w działalności gospodarczej przedsiębiorstw: podział, czyn-niki wpływające, zabezpieczenia. 2) Ryzyko systematyczne, procedura szacowania współczynnika beta. 3) Model wyceny aktywów kapitało-wych (CAPM). 4) Model Sharpe’a: wyznaczanie ryzyka systematyczne-go i specyficznego. 5) Ryzyko operacyjne. Budżetowanie środków pie-niężnych z działalności operacyjnej. 6) Projektowanie sprawozdań finansowych.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Aktywność na zajęciach oraz przygotowanie i obrona raportu 1 i 2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Pazio W.J.: Zarządzanie finansami. Wybrane zagadnienia, OWPW, Warszawa 2000. [2] Pazio W.J.: Zarządzanie finansami. Repetytorium. OWPW, Warszawa 2006 r. [3] Pazio W.J.: Analiza finansowa i ocena efektywności projektów inwestycyjnych przedsiębiorstw. OWPW, War-szawa 2001. [4] Tarczyński W., Mojsiewicz M.: Zarządzanie ryzykiem. PWE, Warszawa 2001. [5] Fundamentalny portfel papierów wartościo-wych. PWE, Warszawa 2002.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3P1Z4_W02: </w:t>
      </w:r>
    </w:p>
    <w:p>
      <w:pPr/>
      <w:r>
        <w:rPr/>
        <w:t xml:space="preserve">							ma uporządkowaną wiedzę z zakresu kategorii, formuł i koncepcji stosowanych w zarządzaniu finansami przedsię-biorstw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3P1Z4_W01: </w:t>
      </w:r>
    </w:p>
    <w:p>
      <w:pPr/>
      <w:r>
        <w:rPr/>
        <w:t xml:space="preserve">							ma uporządkowaną wiedzę z zakresu przedmiotu i zadań finansów przedsiębiorstwa, zasad finansowania i inwesto-wania, kosztu kapitału, inwestowania kapitału, metod oceny projektów inwestycyjnych, zarządzania krótkoterminowego finansami przedsiębiorstwa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3P1Z4_U02: </w:t>
      </w:r>
    </w:p>
    <w:p>
      <w:pPr/>
      <w:r>
        <w:rPr/>
        <w:t xml:space="preserve">							potrafi wykorzystać nabytą wiedzę do zarządzania finan-sami przedsiębiorstw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3P1Z4_U01: </w:t>
      </w:r>
    </w:p>
    <w:p>
      <w:pPr/>
      <w:r>
        <w:rPr/>
        <w:t xml:space="preserve">							potrafi pozyskiwać informacje z literatury, baz danych oraz innych źródeł, integrować je, dokonywać interpretacji oraz wyciągać wnioski i formułować opinie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3P1Z4_K02: </w:t>
      </w:r>
    </w:p>
    <w:p>
      <w:pPr/>
      <w:r>
        <w:rPr/>
        <w:t xml:space="preserve">							ma doświadczenie z pracą zespołową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3P1Z4_K01: </w:t>
      </w:r>
    </w:p>
    <w:p>
      <w:pPr/>
      <w:r>
        <w:rPr/>
        <w:t xml:space="preserve">							rozumie potrzebę uczenia się przez całe życie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2026-05-04T15:27:04+02:00</dcterms:created>
  <dcterms:modified xsi:type="dcterms:W3CDTF">2026-05-04T15:27:04+02:00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