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- 15 godzin
b) uczestnictwo w ćwiczeniach - 30 godzin,
c) udział w konsultacjach  - 3 godziny,
d) uczestnictwo na egzaminie - 2 godziny,
2) Praca własna studenta - 50 godzin, w tym:
a) samodzielne studiowanie tematyki zajęć - 10 godzin,
b) przygotowanie do zajęć - 10 godzin,
c)  sporządzenie sprawozdań z wykonania ćwiczeń - 18 godzin,
d) przygotowanie do sprawdzianów - 12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uczestnictwo w wykładach - 15 godzin
b) uczestnictwo w ćwiczeniach - 30 godzin,
c) udział w konsultacjach  - 3 godziny,
d) uczestnictwo na egzaminie - 2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
a) uczestnictwo w zajęciach projektowych - 30 godzin,
b) praca własna nad opracowaniem trzech projektów - 15 godzin,
c) praca własna nad sporządzeniem sprawozdań z wykonania projektów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służących do badania przemieszczeń. 
Przedstawienie metod opracowania wyników pomiarów przemieszczeń. 
Wyjaśnienie sposobu dokonywania geodezyjnej interpretacji uzyskanych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Przykłady zastosowań techniki GPS do badania przemieszczeń poziomych. Opracowanie wyników pomiaru bezwzględnych przemieszczeń pionowych wyznaczonych metodą niwelacji precyzyjnej.  Wyznaczenie bezwzględnych przemieszczeń poziomych przy użyciu sieci kątowo- liniowej. Wyznaczanie przemieszczeń poziomych przy użyciu sieci trygonometrycznej niepełnej.Geodezyjna interpretacja wyników pomiarów przemieszczeń. Metody pomiaru przemieszczeń względnych. Automatyzacja pomiarów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 oraz sprawdzianów
Do zaliczenia wykładu wymagane jest uzyskanie pozytywnej oceny z egzaminu.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Janusz W. (1971) Obsługa geodezyjna budowli i konstrukcji, PPWK, Warszawa;
5. Prószyński W., Kwaśniak M. (2002) Niezawodność sieci geodezyjnych, Oficyna Wydawnicza Politechniki Warszawskiej, Warszawa;
6. Wiśniewski Z. (2005) Rachunek wyrównawczy w geodezji (z przykładami), Wydawnictwo Uniwersytetu Warmińsko-Mazurskiego, Olsztyn;
7. Skórczyński A. (1985) Rachunek wyrównawczy, Wydawnictwo PPWK,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GK.SIOB623_W01: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projektów, w którym wymagane jest zaprojektowanie sieci kontrolnej.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projektu, w którym należy wykonać pomiary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GK.SIOB623_U01: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GK.SIOB623_U02: </w:t>
      </w:r>
    </w:p>
    <w:p>
      <w:pPr/>
      <w:r>
        <w:rPr/>
        <w:t xml:space="preserve">Potrafi zrealizować w terenie pomiar kontrolny mający na celu wyznaczenie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GK.SIOB623_U03: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GK.SIOB623_U04: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GK.SIOB623_U05: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części interpretacyjnej wykonywanych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GK.SIOB623_U06: </w:t>
      </w:r>
    </w:p>
    <w:p>
      <w:pPr/>
      <w:r>
        <w:rPr/>
        <w:t xml:space="preserve">Potrafi współpracować 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projektach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GK.SIOB623_K01: </w:t>
      </w:r>
    </w:p>
    <w:p>
      <w:pPr/>
      <w:r>
        <w:rPr/>
        <w:t xml:space="preserve">ma świadomość ważności uzyskiwanych wyników i rozumie związaną z tym odpowiedzialność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GK.SIOB623_K02: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2026-10-02T18:42:17+02:00</dcterms:created>
  <dcterms:modified xsi:type="dcterms:W3CDTF">2026-10-02T18:42:17+02:00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