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ekologii i ochrony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Józef Dobija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GK.SIK116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- 37 godzin, w tym:
a) udział w wykładach = 30 godzin,  
b) udział w konsultacjach = 3 godziny
c) udział w zaliczeniu pisemnym = 4 godziny
2) praca własna studenta - 38 godzin, w tym:
a) studia literaturowe = 18 godzin
b) bieżące powtarzanie materiału przed wykładem = 10 godzin
c) przygotowanie do zaliczenia = 10 godzin
3) RAZEM 75 godziny - co odpowiada 3 punktom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 punktów ECTS - liczba godzin kontaktowych 37 godzin, w tym 
a) udział w wykładach = 30 godzin,  
b) udział w konsultacjach = 3 godziny
c) udział w zaliczeniu pisemnym = 4 godziny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geografii fizycznej, ekonomicznej i przyrody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jest:
- przekazanie wiedzy z zakresu wybranych działów ekologii, umożliwiającej zrozumienie procesów zachodzących w środowisku przyrodniczym,  
- zrozumienie relacji między komponentami środowiska,
- oceny wpływu środowiska przyrodniczego na kierunki zagospodarowania przestrzeni, 
- określenie barier rozwoju społeczno-gospodarczego wynikającego z ograniczeń środowiskowych.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Funkcjonowanie i charakterystyka środowiska przyrodniczego. Podstawowe pojęcia z ekologii i ochrony środowiska. Wskaźniki określające funkcje ekologiczne środowiska - potencjał środowiska 
i pojemność środowiska. Charakterystyka ekosystemów oraz wzajemne relacje elementów biotycznych 
i abiotycznych środowiska.
Wybrane działy ekologii. Ekologia i jej związek z różnymi dziedzinami wiedzy. Ekosystem   struktura, funkcjonowanie i produktywność. Stany równowagi i zagrożenia środowiska przyrodniczego. Czynniki ograniczające rozwój organizmów. Skażenie i próg szkodliwości. Sukcesja ekologiczna i jej znaczenie w środowisku przyrodniczym. Cykle biogeochemiczne.
Wybrane problemy degradacji środowiska przyrodniczego. Degradacja i ochrona komponentów środowiska: atmosfery, litosfery, pedosfery, hydrosfery i biosfery. Monitoring środowiska i jego znaczenie w gospodarowaniu zasobami środowiska. Źródła i systemy informacji o stanie aktualnym oraz o zmianach zachodzących w środowisku. Waloryzacja, rewitalizacja i rekultywacja środowiska przyrodniczego. 
Polityka ekologiczna Unii Europejskiej i jej wpływ na zmiany w zakresie ochrony środowiska. Rozwój zrównoważony jako zadanie współczesnego państwa oraz rola polityki i prawa w jego realizacji. Rola centralnych i terenowych urzędów administracji rządowej oraz samorządowej 
w zarządzaniu środowiskiem i jego ochroną. Oceny oddziaływania na środowisko. Prawne aspekty ochrony środowiska. Pozwolenia na korzystanie z poszczególnych komponentów środowiska. Opłaty 
i kary za zanieczyszczenie powietrza, zasobów wodnych, wyłączenie gruntów z użytkowania rolniczego i leśnego, składowanie odpadów.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Praca zaliczeniowa (dwa kolokwia w semestrze)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Lonc E., Kartowicz E. Ekologia i ochrona środowiska. Wyd. PWSZ, Wałbrzych 2005.
2. Zimny H., Wybrane zagadnienia z ekologii. Wyd. SGGW Warszawa 1994.
3. Kompendium wiedzy o ekologii, Wyd. PWN pod redakcją J. Strzałko i T. Mosso-Pietraszewskiej, Warszawa-Poznań 1999.
4. Poskrobko B., Poskrobko T., Skiba K. Ochrona biosfery. Wyd. PWE, Warszawa 2007.
5. Więckowski St.K., Więckowska I. Globalne zagrożenia środowiska. WSP Kielce 1999.
6. Maciejewska A, Rekultywacja i ochrona środowiska w górnictwie odkrywkowym. Wyd. Oficyna PW. Warszawa 2000.
7. Baran St., Turski R. Degradacja ochrona i rekultywacja gleb. Wyd. AR w Lublinie. Lublin 1996.
8. Maciak F., Ochrona i rekultywacja środowiska. Wyd. SGGW, Warszawa 1996. 
9. Pietrzyk I. Polityka regionalna Unii Europejskiej i regiony w państwach członkowskich. Wyd. Naukowe PWN, Warszawa 2003. 
10.  Grabowska G. Europejskie prawo środowiska. Wyd. Praw. PWN, Warszawa 2001.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wiedza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GK.SIK116_W01: </w:t>
      </w:r>
    </w:p>
    <w:p>
      <w:pPr/>
      <w:r>
        <w:rPr/>
        <w:t xml:space="preserve">zna wpływ uwarunkowań środowiskowych na wartość nieruchomości rolnej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K_W11, 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T1A_W03, T1A_W06, T1A_W07</w:t>
      </w:r>
    </w:p>
    <w:p>
      <w:pPr>
        <w:keepNext w:val="1"/>
        <w:spacing w:after="10"/>
      </w:pPr>
      <w:r>
        <w:rPr>
          <w:b/>
          <w:bCs/>
        </w:rPr>
        <w:t xml:space="preserve">Efekt GK.SIK116_W02: </w:t>
      </w:r>
    </w:p>
    <w:p>
      <w:pPr/>
      <w:r>
        <w:rPr/>
        <w:t xml:space="preserve">zna czynniki wpływające na zmienność gleb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GK.SIK116_W03: </w:t>
      </w:r>
    </w:p>
    <w:p>
      <w:pPr/>
      <w:r>
        <w:rPr/>
        <w:t xml:space="preserve">Zna podstawowe mechanizmy funkcjonowania środowiska przyrodniczego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GK.SIK116_W04: </w:t>
      </w:r>
    </w:p>
    <w:p>
      <w:pPr/>
      <w:r>
        <w:rPr/>
        <w:t xml:space="preserve">Zna podstawowe procesy zachodzace w środowisku abiotycznym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4" w:name="_Toc4"/>
      <w:r>
        <w:t>Profil ogólnoakademicki - umiejętności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GK.SIK116_U01: </w:t>
      </w:r>
    </w:p>
    <w:p>
      <w:pPr/>
      <w:r>
        <w:rPr/>
        <w:t xml:space="preserve">Posiada umiejętność samodzielnego uczenia się i wyciagania wniosków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GK.SIK116_U02: </w:t>
      </w:r>
    </w:p>
    <w:p>
      <w:pPr/>
      <w:r>
        <w:rPr/>
        <w:t xml:space="preserve">Ma umiejętności rozpatrywania zróżnicowania uwarunkowań środowiska w tym gleb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T1A_U12, T1A_U14</w:t>
      </w:r>
    </w:p>
    <w:p>
      <w:pPr>
        <w:keepNext w:val="1"/>
        <w:spacing w:after="10"/>
      </w:pPr>
      <w:r>
        <w:rPr>
          <w:b/>
          <w:bCs/>
        </w:rPr>
        <w:t xml:space="preserve">Efekt GK.SIK116_U03: </w:t>
      </w:r>
    </w:p>
    <w:p>
      <w:pPr/>
      <w:r>
        <w:rPr/>
        <w:t xml:space="preserve">ma umiejetności rozpoznawania zmienności uwarunkowań środowiska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T1A_U15</w:t>
      </w:r>
    </w:p>
    <w:p>
      <w:pPr>
        <w:keepNext w:val="1"/>
        <w:spacing w:after="10"/>
      </w:pPr>
      <w:r>
        <w:rPr>
          <w:b/>
          <w:bCs/>
        </w:rPr>
        <w:t xml:space="preserve">Efekt GK.SIK116_U04: </w:t>
      </w:r>
    </w:p>
    <w:p>
      <w:pPr/>
      <w:r>
        <w:rPr/>
        <w:t xml:space="preserve">ma umiejetność czytania map środowiskowych w tym gleb i ich zmienność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K_U16, K_U19, 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T1A_U15, T1A_U12, T1A_U14, T1A_U16, T1A_U07, T1A_U11, T1A_U12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2026-09-11T16:38:39+02:00</dcterms:created>
  <dcterms:modified xsi:type="dcterms:W3CDTF">2026-09-11T16:38:39+02:00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