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- 16h
zapoznanie ze wskazaną literaturą - 10h
przygotowanie sprawozdań z projektów - 16h
przygotowanie do sprawdzianu zaliczeniowego - 8h
konsultacje - 2h
Razem nakład pracy studenta - 76h, co odpowiada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przygotowanie sprawozdań z projektów - 16h
Razem 42h, co odpowiada 1,9p.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lub ustny z zajęć projektowych
zaliczenie wykładów w postaci sprawdzianu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GP.NMK106_W1: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GP.NMK106_W2: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GP.NMK106_W3: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GP.NMK106_U1: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GP.NMK106_U2: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GP.NMK106_U3: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GP.NMK106_K1: </w:t>
      </w:r>
    </w:p>
    <w:p>
      <w:pPr/>
      <w:r>
        <w:rPr/>
        <w:t xml:space="preserve">potrafi przewidywać wpływ podjętych decyzji na końcowy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2026-01-15T13:52:55+01:00</dcterms:created>
  <dcterms:modified xsi:type="dcterms:W3CDTF">2026-01-15T13:52:55+01:00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