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kartografii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Jaroszewicz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GP.SIK209 GP.SIK218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=  65  godz., w tym:
obecność na wykładach: 30 godz.
obecność na ćwiczeniach projektowych: 30 godz.
obecność na konsultacjach: 5 godz. (zakłaamy obecność na co 3 konsultacjach)
przygotowanie do ćwiczeń projektowych = 21 godz., w tym:
powtórzenie niezbędnych informacji z wykładów i przeczytanie polecanych lektur: 14 godz.
przygotowanie danych: 7 godz.
wykonanie sprawozdań z ćwiczeń projektowych = 10 godz.
przygotowanie do obrony sprawozdań = 6 godz.
przygotowanie się do egzaminu i obecność na egzaminie = 20 + 3 godz. = 23 godz.
Razem: 125 godz. co odpowiada 5 punktom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wykładach: 30 godz.
obecność na ćwiczeniach projektowych: 30 godz.
obecność na konsultacjach: 5 godz. 
obecność na egzaminie = 3 godz. 
Razem: 68 godz. co odpowiada 2,7 punktom ECTS (jeżeli nie mogą być wartości ułamkowe należy przyjąć 2 lub 3 punkty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projektowych: 30 godz.
obecność na konsultacjach: 5 godz. (zakłaamy obecność na co 3 konsultacjach)
przygotowanie do ćwiczeń projektowych = 21 godz
wykonanie sprawozdań z ćwiczeń projektowych = 10 godz.
Razem: 66 godz. co odpowiada 2,6 punktom ECTS (jeżeli nie mogą być wartości ułamkowe należy przyjąć 2 lub 3 punkty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geografii na poziomie szkoły średniej.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podstawowej wiedzy z zakresu kartografii, oraz kartograficznych danych źródłowych referencyjnych i tematycznych wykorzystywanych w gospodarce przestrzennej; 
Zdobycie podstawowej wiedzy z zakresu metod prezentacji kartograficznej;
Zdobycie podstawowej wiedzy o celach i zasadach tworzenia krajowej infrastruktury informacji przestrzennej;
Zdobycie praktycznych umiejętności w zakresie właściwego opracowania prezentacji kartograficznej w technologii GIS; 
Zdobycie umiejętności wprowadzania danych z różnych źródeł, w tym poprzez serwisy WMS, WFS i integracji tych danych w bazie danych przestrzennych GIS oraz ich przetwarzania.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Podstawowe definicje. Kartografia, mapa – jako przekaz informacji i jako narzędzie badań, rola kartografii w gospodarce przestrzennej. Podstawowe cechy mapy. Informacja o obiektach i zjawiskach geograficznych przekazywana za pomocą map. Klasyfikacja map (kryteria) - przykłady.
Mapa topograficzna. Elementy kompozycji arkusza mapy. Odczytywanie współrzędnych i wysokości. Baza Danych Obiektów Topograficznych.
Pozyskiwanie danych kartograficznych. Ośrodki dokumentacji geodezyjnej i kartograficznej. Krajowa Infrastruktura Informacji Przestrzennej. Kartograficzne dane źródłowe wykorzystywane w gospodarce przestrzennej. 
Matematyczna osnowa mapy: pojęcie powierzchni odniesienia, podstawowe układy współrzędnych, pojęcie odwzorowania, siatki. Pojęcie zniekształceń i redukcji odwzorowawczych. Pojęcie skali mapy. Układy współrzędnych i odwzorowania stosowane współcześnie w Polsce. 
Systemy informacji geograficznej (GIS) - jako narzędzia pracy kartografa. Dane wektorowe i rastrowe.  Podstawowe działania w programie ArcGIS: tworzenie geobazy, pozyskiwanie i organizacja danych źródłowych, definiowanie układu współrzędnych, selekcja danych i  edycja danych. Wizualizacja danych, tworzenie prezentacji kartograficznej, kompozycja mapy.
Kartografia jako środek przekazu informacji. Język graficzny mapy. Proces czytania mapy. Graficzne środki wyrazu (zmienne graficzne). Rola barwy w kartografii.  Etapy opracowania prezentacji kartograficznej.
Kartografia społeczno-gospodarcza - metody prezentacji danych jakościowych i rangowych: metoda sygnaturowa, metoda zasięgów, metoda chorochromatyczna; metody prezentacji danych ilościowych: kartogram, kartodiagram, izolinie i metoda kropkowa. 
Metody przedstawiania rzeźby terenu. Numeryczny model terenu.
ĆWICZENIA PROJ.:
Praca z mapą topograficzną: zapoznanie się z arkuszem mapy, wyszukiwanie informacji o obiektach topograficznych, odczytywanie współrzędnych, wysokości. Lokalizowanie obiektów. Praca z serwisem mapowym, wyszukiwanie adresu, działki, pozyskiwanie informacji. 
Opracowanie prezentacji kartograficznej w programie ArcGIS. Pozyskanie danych źródłowych i ich organizacja w bazie danych. Utworzenie prostej struktury bazy danych. Ustalenie środowiska pracy. Definicja układu współrzędnych. Rejestracja i geometryzacja podkładu rastrowego. Wektoryzacja obiektów punktowych, liniowych i powierzchniowych, edycja atrybutów. Praca z BDOT. Wyszukiwanie i selekcja danych. Formułowanie warunków dotyczących wartości atrybutów oraz relacji przestrzennych. Przetwarzanie danych. Wizualizacja danych.  Opracowanie prezentacji kartograficznej: klasyfikacja danych, dobór znaków kartograficznych, opracowanie arkusza mapy.
Opracowanie prezentacji kartograficznej prezentującej zagadnienia społeczno-gospodarcze. Wybór danych i jednostek odniesienia przestrzennego, dobór metod prezentacji i kartograficznych środków wyrazu, przetworzenie danych wejściowych, opracowanie prezentacji, właściwa kompozycja arkusza mapy, prawidłowa konstrukcja legendy. 
Opracowanie mapy hipsometrycznej z cieniowaniem zboczy i z cieniowaniem spadków. Praca z NMT, klasyfikacja wysokości i dobór barw skali hipsometrycznej. Opracowanie mapy spadków. Dodanie światłocienia. Właściwe opracowanie legendy i kompozycja arkusza mapy.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Wiedza z wykładów zostanie oceniona poprzez przeprowadzenie egzaminu w formie pisemnej
Ocena z ćwiczeń projektowych:
 - ocena bieżącej realizacji ćwiczeń projektowych, 
 - ocena przygotowania do zajęć  - wykonanie prac zleconych do domu (kontrola ich wykonania), 
 - ocena wykonanych projektów oraz sprawozdań.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„Wprowadzenie do Kartografii i Topografii” – praca zbiorowa pod redakcją naukową J. Pasławskiego, Wydawnictwo Nowa Era, Wrocław 2006. 
„Podstawy Kartografii” – A. Robinson, S.J. Morrison, PWN Warszawa 1988. 
„Kartografia ogólna” – K.A. Saliszczew, PWN Warszawa 1984. 
„Metodyka Kartografii Społeczno Gospodarczej” – L. Ratajski, PPWK Warszawa. 
„Kartografia – wizualizacja danych przestrzennych” – M-J Kraak, F. Ormeling,  PWN, Warszawa 1998 
„GIS. Teoria i praktyka. Longley” P. A., Goodchild M. F., Maguire D. J., Rhind D. W.,  PWN 2006.
ArcGIS Desctop Help: http://webhelp.esri.com/arcgisdesktop/9.3/index.cfm?TopicName=welcome
www.geoforum.pl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www.gospodarkaprzestrzenna.pw.edu.pl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K_W01: </w:t>
      </w:r>
    </w:p>
    <w:p>
      <w:pPr/>
      <w:r>
        <w:rPr/>
        <w:t xml:space="preserve">ma podstawową wiedzę z zakresu kartografii, w tym obejmującą: podstawy matematyczne opracowania map, układy współrzędnych i odwzorowania stosowane współcześnie w Polsce, metody prezentacji kartograficznej, generalizację, modele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K_W02: </w:t>
      </w:r>
    </w:p>
    <w:p>
      <w:pPr/>
      <w:r>
        <w:rPr/>
        <w:t xml:space="preserve">zna i rozumie rolę Kartografii w Gospodarce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K_W03: </w:t>
      </w:r>
    </w:p>
    <w:p>
      <w:pPr/>
      <w:r>
        <w:rPr/>
        <w:t xml:space="preserve">ma podstawową wiedzę z zakresu Krajowej Infrastruktury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K_W04: </w:t>
      </w:r>
    </w:p>
    <w:p>
      <w:pPr/>
      <w:r>
        <w:rPr/>
        <w:t xml:space="preserve">ma uporządkowaną wiedzę na temat warsztatu pracy Kartografa – w tym głównie na temat systemów informacji geograficznej GIS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K_U01: </w:t>
      </w:r>
    </w:p>
    <w:p>
      <w:pPr/>
      <w:r>
        <w:rPr/>
        <w:t xml:space="preserve">potrafi pozyskiwać dane z różnych źródeł, wprowadzać i integrować je w środowisku systemów informacji geograficznej i organizować w postaci geobazy plikowej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 projektowego i obrona sprawozdania z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</w:t>
      </w:r>
    </w:p>
    <w:p>
      <w:pPr>
        <w:keepNext w:val="1"/>
        <w:spacing w:after="10"/>
      </w:pPr>
      <w:r>
        <w:rPr>
          <w:b/>
          <w:bCs/>
        </w:rPr>
        <w:t xml:space="preserve">Efekt K_U02: </w:t>
      </w:r>
    </w:p>
    <w:p>
      <w:pPr/>
      <w:r>
        <w:rPr/>
        <w:t xml:space="preserve">potrafi przetwarzać dane zgromadzone w bazie danych, potrafi edytować dane i wykonywać podstawowe analizy przestrzenne danych wektorowych i rastrowych oraz opracować właściwą prezentację kartograficzną wyników analiz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 projektowego i obrona sprawozdania z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K_U07, K_U09,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</w:t>
      </w:r>
    </w:p>
    <w:p>
      <w:pPr>
        <w:keepNext w:val="1"/>
        <w:spacing w:after="10"/>
      </w:pPr>
      <w:r>
        <w:rPr>
          <w:b/>
          <w:bCs/>
        </w:rPr>
        <w:t xml:space="preserve">Efekt k_U03: </w:t>
      </w:r>
    </w:p>
    <w:p>
      <w:pPr/>
      <w:r>
        <w:rPr/>
        <w:t xml:space="preserve">potrafi dobrać właściwą metodę prezentacji i opracować mapę prezentującą zagadnienia społeczno-gospodarcze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 projektowego i obrona sprawozdania z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K_U08,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, </w:t>
      </w:r>
    </w:p>
    <w:p>
      <w:pPr>
        <w:keepNext w:val="1"/>
        <w:spacing w:after="10"/>
      </w:pPr>
      <w:r>
        <w:rPr>
          <w:b/>
          <w:bCs/>
        </w:rPr>
        <w:t xml:space="preserve">Efekt k_U04: </w:t>
      </w:r>
    </w:p>
    <w:p>
      <w:pPr/>
      <w:r>
        <w:rPr/>
        <w:t xml:space="preserve">potrafi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 projektowego i obrona sprawozdania z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K_K01: </w:t>
      </w:r>
    </w:p>
    <w:p>
      <w:pPr/>
      <w:r>
        <w:rPr/>
        <w:t xml:space="preserve">rozumie potrzebę i zna możliwości ciągłego dokształcania się w zakresie technik i metod kartograficznych, analiz danych przestrzennych i systemów informacji geograficznej i ich wykorzystania w gospodarce przestrzennej (studia drugiego i trzeciego stopnia, studia podyplomowe, kursy) — podnoszenia kompetencji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K_K02: </w:t>
      </w:r>
    </w:p>
    <w:p>
      <w:pPr/>
      <w:r>
        <w:rPr/>
        <w:t xml:space="preserve">rozumie wpływ doboru danych źródłowych, metod analizy i prezentacji kartograficznej informacji przestrzennej na podejmowane na ich podstawie decyzje planistyczne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sprawozdań z wykonanych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K_K06: </w:t>
      </w:r>
    </w:p>
    <w:p>
      <w:pPr/>
      <w:r>
        <w:rPr/>
        <w:t xml:space="preserve">Potrafi nawiązać kontakt z różnymi specjalistami pracującymi dla gospodarki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2026-09-14T17:52:24+02:00</dcterms:created>
  <dcterms:modified xsi:type="dcterms:W3CDTF">2026-09-14T17:52:24+02:00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