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komputerowej- 30h,
przygotowanie do zajęć w pracowni komputerowej - 20h,
konsultacje - 15 h,
razem 65h, co odpowiada 2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komputerowej- 30h,
konsultacje - 15 h,
razem 45h,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komputerowej- 30h,
przygotowanie do zajęć w pracowni komputerowej - 20h,
konsultacje - 15 h,
razem 65h, co odpowiada 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Grupa może liczyć maksymalnie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etapów projektu mapy pokrycia/użytkowania terenu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dotyczącą grupowania warstw tematycznych, zna możliwości inwentaryzacji i gospodarowania przestrzeni</w:t>
      </w:r>
    </w:p>
    <w:p>
      <w:pPr>
        <w:spacing w:before="60"/>
      </w:pPr>
      <w:r>
        <w:rPr/>
        <w:t xml:space="preserve">Weryfikacja: </w:t>
      </w:r>
    </w:p>
    <w:p>
      <w:pPr>
        <w:spacing w:before="20" w:after="190"/>
      </w:pPr>
      <w:r>
        <w:rPr/>
        <w:t xml:space="preserve">ocena ćwiczenia dotyczącego tworzenia warstw płaskich (CAD) oraz warstw geoprzestrzennych (GIS)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projektów inwentaryzacji urbanistycznej oraz mapy pokrycia terenu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2026-08-20T06:15:45+02:00</dcterms:created>
  <dcterms:modified xsi:type="dcterms:W3CDTF">2026-08-20T06:15:45+02:00</dcterms:modified>
</cp:coreProperties>
</file>

<file path=docProps/custom.xml><?xml version="1.0" encoding="utf-8"?>
<Properties xmlns="http://schemas.openxmlformats.org/officeDocument/2006/custom-properties" xmlns:vt="http://schemas.openxmlformats.org/officeDocument/2006/docPropsVTypes"/>
</file>