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systemów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GK.NIK314</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h
Zapoznanie się ze wskazaną literaturą: 35 h
Konsultacje dot. treści wykładów: 4h
Przygotowanie się do egzaminu i obecność na egzaminie: 45 h
Razem nakład studenta: 100 h = 4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h
Konsultacje dot. treści wykładów: 4h
Obecność na egzaminie: 2 h
Razem nakład studenta: 22 h = 0.9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35 h
Przygotowanie się do egzaminu: 43 h
Razem nakład studenta: 78 h = 3.1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kartografii, teledetekcji, informatyki, planowania przestrzennego, ochrony środowiska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elementarną wiedzą z zakresu Systemów Informacji Przestrzennej (SIP), korzystania z baz danych przestrzennych. Przedmiot porusza tematykę związaną z historią i rozwojem SIP, aktualnymi rozwiązaniami stosowanymi w kraju i za granicą, elementy projektowania baz danych przestrzennych, pozyskiwana danych dla SIP.</w:t>
      </w:r>
    </w:p>
    <w:p>
      <w:pPr>
        <w:keepNext w:val="1"/>
        <w:spacing w:after="10"/>
      </w:pPr>
      <w:r>
        <w:rPr>
          <w:b/>
          <w:bCs/>
        </w:rPr>
        <w:t xml:space="preserve">Treści kształcenia: </w:t>
      </w:r>
    </w:p>
    <w:p>
      <w:pPr>
        <w:spacing w:before="20" w:after="190"/>
      </w:pPr>
      <w:r>
        <w:rPr/>
        <w:t xml:space="preserve">Wykład: Podstawowe definicje z zakresu Systemów Informacji Przestrzennej: obiekt, dane, dane przestrzenne, zbiór danych przestrzennych, technologie SIP. Historia Systemów Informacji Przestrzennej. Canadian GIS. SIP na tle innych systemów informacyjnych. Ewolucja definicji i zakresu pojęciowego SIP. Uproszczone rozumienie SIP. GIS, a SIP w kontekście polskim. XXXX Części składowe SIP. Oprogramowanie dla SIP. Oprogramowanie wolne i zamknięte dla SIP Funkcjonalne podejście do SIP. Bazy danych przestrzennych: część geometryczna i opisowa, typy baz danych stosowanych w SIP. Wizualizacja danych z baz danych. Mapy a bazy danych i systemy informacji przestrzennej. Źródła danych dla SIP: mapy topograficzne, zdjęcia lotnicze i satelitarne, istniejące bazy danych przestrzennych. Zakres pojęcia model: model – obraz rzeczywistości, model (postać) danych, modelowanie zjawisk, przykłady. Standardy danych w SIP. Infrastruktura danych przestrzennych. Wprowadzenie do wolnego oprogramowania na przykładzie QGIS. SIP w chmurze. Przykłady praktycznego zastosowania SIPu w chmurze.</w:t>
      </w:r>
    </w:p>
    <w:p>
      <w:pPr>
        <w:keepNext w:val="1"/>
        <w:spacing w:after="10"/>
      </w:pPr>
      <w:r>
        <w:rPr>
          <w:b/>
          <w:bCs/>
        </w:rPr>
        <w:t xml:space="preserve">Metody oceny: </w:t>
      </w:r>
    </w:p>
    <w:p>
      <w:pPr>
        <w:spacing w:before="20" w:after="190"/>
      </w:pPr>
      <w:r>
        <w:rPr/>
        <w:t xml:space="preserve">Wykład: zaliczenie wykładów – egzamin pisemny w sesji. Próg zaliczeniowy: 51.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w:t>
      </w:r>
    </w:p>
    <w:p>
      <w:pPr>
        <w:keepNext w:val="1"/>
        <w:spacing w:after="10"/>
      </w:pPr>
      <w:r>
        <w:rPr>
          <w:b/>
          <w:bCs/>
        </w:rPr>
        <w:t xml:space="preserve">Witryna www przedmiotu: </w:t>
      </w:r>
    </w:p>
    <w:p>
      <w:pPr>
        <w:spacing w:before="20" w:after="190"/>
      </w:pPr>
      <w:r>
        <w:rPr/>
        <w:t xml:space="preserve">telesip.gik.pw.edu.pl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GK.NIK314_W1: </w:t>
      </w:r>
    </w:p>
    <w:p>
      <w:pPr/>
      <w:r>
        <w:rPr/>
        <w:t xml:space="preserve">Rozumie podstawowe pojęcia z zakresu Systemów Informacji Przestrzennej: system, dane, informacje i przestrzeń, SIP na tle innych systemów informacyjnych. Zna ewolucję definicji zakresu pojęciowego i etapy rozwoju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T1A_W03, T1A_W06, T1A_W07</w:t>
      </w:r>
    </w:p>
    <w:p>
      <w:pPr>
        <w:keepNext w:val="1"/>
        <w:spacing w:after="10"/>
      </w:pPr>
      <w:r>
        <w:rPr>
          <w:b/>
          <w:bCs/>
        </w:rPr>
        <w:t xml:space="preserve">Efekt GK.NIK314_W2: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GK.NIK314_U1: </w:t>
      </w:r>
    </w:p>
    <w:p>
      <w:pPr/>
      <w:r>
        <w:rPr/>
        <w:t xml:space="preserve">Zna możliwości dostępnego na rynku oprogramowania SIP opartego zarówno na wolnej licencji jak i oprogramowania komercyjnego. Zan zalety i wady obu typów produktów.</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GK.NIK314_K1: </w:t>
      </w:r>
    </w:p>
    <w:p>
      <w:pPr/>
      <w:r>
        <w:rPr/>
        <w:t xml:space="preserve">Ma umiejętność samokształcenia i korzystania z zasobów internetowych w zakresie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2026-02-05T17:01:29+01:00</dcterms:created>
  <dcterms:modified xsi:type="dcterms:W3CDTF">2026-02-05T17:01:29+01:00</dcterms:modified>
</cp:coreProperties>
</file>

<file path=docProps/custom.xml><?xml version="1.0" encoding="utf-8"?>
<Properties xmlns="http://schemas.openxmlformats.org/officeDocument/2006/custom-properties" xmlns:vt="http://schemas.openxmlformats.org/officeDocument/2006/docPropsVTypes"/>
</file>