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- 15h, 
- przygotowanie i obecność na kolokwiach - 2*(10h+2h)=24h,
- przygotowanie i obecność na egzaminach - 17h+3h=20h,
Łączny nakład pracy to 125h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wykresy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inżynierskich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GK.SIK124_W01: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GK.SIK124_W02: </w:t>
      </w:r>
    </w:p>
    <w:p>
      <w:pPr/>
      <w:r>
        <w:rPr/>
        <w:t xml:space="preserve">Posiada wiedzę na temat rachunku różniczkowego funkcji wielu zmiennych 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GK.SIK124_U01: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2026-10-02T15:50:41+02:00</dcterms:created>
  <dcterms:modified xsi:type="dcterms:W3CDTF">2026-10-02T15:50:41+02:00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